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333B7" w14:textId="77777777" w:rsidR="001740D2" w:rsidRPr="005D2131" w:rsidRDefault="00FB2D01" w:rsidP="00434E9A">
      <w:pPr>
        <w:contextualSpacing/>
        <w:jc w:val="right"/>
        <w:rPr>
          <w:i/>
        </w:rPr>
      </w:pPr>
      <w:r w:rsidRPr="005D2131">
        <w:rPr>
          <w:i/>
        </w:rPr>
        <w:t>Likumprojekts</w:t>
      </w:r>
    </w:p>
    <w:p w14:paraId="3E23D497" w14:textId="77777777" w:rsidR="00FB2D01" w:rsidRPr="005D2131" w:rsidRDefault="00FB2D01" w:rsidP="00434E9A">
      <w:pPr>
        <w:contextualSpacing/>
        <w:jc w:val="right"/>
      </w:pPr>
    </w:p>
    <w:p w14:paraId="7F9F67EA" w14:textId="77777777" w:rsidR="00FB2D01" w:rsidRPr="005D2131" w:rsidRDefault="00FB2D01" w:rsidP="00434E9A">
      <w:pPr>
        <w:contextualSpacing/>
        <w:jc w:val="center"/>
        <w:rPr>
          <w:b/>
        </w:rPr>
      </w:pPr>
      <w:r w:rsidRPr="005D2131">
        <w:rPr>
          <w:b/>
        </w:rPr>
        <w:t>Grozījumi Būvniecības likumā</w:t>
      </w:r>
    </w:p>
    <w:p w14:paraId="21626BA7" w14:textId="77777777" w:rsidR="00FB2D01" w:rsidRPr="005D2131" w:rsidRDefault="00FB2D01" w:rsidP="00434E9A">
      <w:pPr>
        <w:contextualSpacing/>
        <w:jc w:val="right"/>
      </w:pPr>
    </w:p>
    <w:p w14:paraId="57C8B205" w14:textId="77777777" w:rsidR="00FB2D01" w:rsidRPr="005D2131" w:rsidRDefault="00FB2D01" w:rsidP="00434E9A">
      <w:pPr>
        <w:ind w:firstLine="720"/>
        <w:contextualSpacing/>
        <w:jc w:val="both"/>
      </w:pPr>
      <w:r w:rsidRPr="005D2131">
        <w:t>Izdarīt Būvniecības likumā (Latvijas Vēstnesis, 2013, 146. nr.; 2014, 21., 84., 140. nr.; 2015, 122., 251. nr.; 2016, 241. nr.; 2017, 128. nr.) šādus grozījumus:</w:t>
      </w:r>
    </w:p>
    <w:p w14:paraId="4962472D" w14:textId="77777777" w:rsidR="00FB2D01" w:rsidRPr="005D2131" w:rsidRDefault="00FB2D01" w:rsidP="00434E9A">
      <w:pPr>
        <w:ind w:firstLine="720"/>
        <w:contextualSpacing/>
        <w:jc w:val="both"/>
      </w:pPr>
    </w:p>
    <w:p w14:paraId="5A516FA0" w14:textId="77777777" w:rsidR="00681612" w:rsidRPr="005D2131" w:rsidRDefault="004041FB" w:rsidP="00434E9A">
      <w:pPr>
        <w:ind w:firstLine="720"/>
        <w:contextualSpacing/>
        <w:jc w:val="both"/>
      </w:pPr>
      <w:r w:rsidRPr="005D2131">
        <w:t>1. </w:t>
      </w:r>
      <w:r w:rsidR="00681612" w:rsidRPr="005D2131">
        <w:t>1. pantā:</w:t>
      </w:r>
    </w:p>
    <w:p w14:paraId="486E8769" w14:textId="20FB088E" w:rsidR="00FB2D01" w:rsidRPr="005D2131" w:rsidRDefault="00681612" w:rsidP="00434E9A">
      <w:pPr>
        <w:ind w:firstLine="720"/>
        <w:contextualSpacing/>
        <w:jc w:val="both"/>
      </w:pPr>
      <w:r w:rsidRPr="005D2131">
        <w:t>izteikt 1. punktu šādā redakcijā:</w:t>
      </w:r>
    </w:p>
    <w:p w14:paraId="534DAD32" w14:textId="77777777" w:rsidR="00681612" w:rsidRPr="005D2131" w:rsidRDefault="00681612" w:rsidP="00434E9A">
      <w:pPr>
        <w:ind w:firstLine="720"/>
        <w:contextualSpacing/>
        <w:jc w:val="both"/>
      </w:pPr>
      <w:r w:rsidRPr="005D2131">
        <w:t>“1) būvatļauja – administratīvais akts ar nosacījumiem būvniecības ieceres realizācijai dabā – projektēšanai, būvdarbiem un pieņemšanai ekspluatācijā;”</w:t>
      </w:r>
      <w:r w:rsidR="004041FB" w:rsidRPr="005D2131">
        <w:t>;</w:t>
      </w:r>
    </w:p>
    <w:p w14:paraId="4E333720" w14:textId="7221657C" w:rsidR="00681612" w:rsidRPr="005D2131" w:rsidRDefault="004041FB" w:rsidP="00434E9A">
      <w:pPr>
        <w:ind w:firstLine="720"/>
        <w:contextualSpacing/>
        <w:jc w:val="both"/>
      </w:pPr>
      <w:r w:rsidRPr="005D2131">
        <w:t>izteikt 3. punktu šādā redakcijā:</w:t>
      </w:r>
    </w:p>
    <w:p w14:paraId="1DD69AD9" w14:textId="77777777" w:rsidR="004041FB" w:rsidRPr="005D2131" w:rsidRDefault="004041FB" w:rsidP="00434E9A">
      <w:pPr>
        <w:ind w:firstLine="720"/>
        <w:contextualSpacing/>
        <w:jc w:val="both"/>
      </w:pPr>
      <w:r w:rsidRPr="005D2131">
        <w:t>“3) būve — būvdarbos radusies ar zemi vai gultni saistīta ķermeniska lieta (ēka vai inženierbūve), kurai ir nosakāms būves lietošanas veids;”;</w:t>
      </w:r>
    </w:p>
    <w:p w14:paraId="06CEAFB8" w14:textId="463AB538" w:rsidR="00660CC2" w:rsidRPr="005D2131" w:rsidRDefault="00660CC2" w:rsidP="00660CC2">
      <w:pPr>
        <w:ind w:firstLine="720"/>
        <w:contextualSpacing/>
        <w:jc w:val="both"/>
      </w:pPr>
      <w:r w:rsidRPr="005D2131">
        <w:t>papildināt ar 12.</w:t>
      </w:r>
      <w:r w:rsidRPr="005D2131">
        <w:rPr>
          <w:vertAlign w:val="superscript"/>
        </w:rPr>
        <w:t>1</w:t>
      </w:r>
      <w:r w:rsidRPr="005D2131">
        <w:t> punktu šādā redakcijā:</w:t>
      </w:r>
    </w:p>
    <w:p w14:paraId="4237E7C8" w14:textId="52DA6A6C" w:rsidR="00660CC2" w:rsidRPr="005D2131" w:rsidRDefault="00660CC2" w:rsidP="00660CC2">
      <w:pPr>
        <w:ind w:firstLine="720"/>
        <w:contextualSpacing/>
        <w:jc w:val="both"/>
      </w:pPr>
      <w:r w:rsidRPr="005D2131">
        <w:t>“12</w:t>
      </w:r>
      <w:r w:rsidRPr="005D2131">
        <w:rPr>
          <w:vertAlign w:val="superscript"/>
        </w:rPr>
        <w:t>1</w:t>
      </w:r>
      <w:r w:rsidRPr="005D2131">
        <w:t>) būvniecības ieceres dokumenti – dokumentu kopums, kas satur grafiskos dokument</w:t>
      </w:r>
      <w:r w:rsidR="008A21EE" w:rsidRPr="005D2131">
        <w:t>us, teksta dokumentus</w:t>
      </w:r>
      <w:r w:rsidRPr="005D2131">
        <w:t xml:space="preserve"> un citu informāciju par būvniecības ieceri (piemēram, paskaidrojuma raksts, apliecinājuma karte</w:t>
      </w:r>
      <w:r w:rsidR="008A21EE" w:rsidRPr="005D2131">
        <w:t>, būvprojekts</w:t>
      </w:r>
      <w:r w:rsidRPr="005D2131">
        <w:t>);”;</w:t>
      </w:r>
    </w:p>
    <w:p w14:paraId="654933FB" w14:textId="3B3C5F47" w:rsidR="00660CC2" w:rsidRPr="005D2131" w:rsidRDefault="00660CC2" w:rsidP="00660CC2">
      <w:pPr>
        <w:ind w:firstLine="720"/>
        <w:contextualSpacing/>
        <w:jc w:val="both"/>
      </w:pPr>
      <w:r w:rsidRPr="005D2131">
        <w:t>papildināt ar 12</w:t>
      </w:r>
      <w:r w:rsidR="009F4715" w:rsidRPr="005D2131">
        <w:t>.</w:t>
      </w:r>
      <w:r w:rsidRPr="005D2131">
        <w:rPr>
          <w:vertAlign w:val="superscript"/>
        </w:rPr>
        <w:t>2</w:t>
      </w:r>
      <w:r w:rsidRPr="005D2131">
        <w:t> punktu šādā redakcijā:</w:t>
      </w:r>
    </w:p>
    <w:p w14:paraId="445C0E35" w14:textId="564D055E" w:rsidR="00660CC2" w:rsidRPr="005D2131" w:rsidRDefault="00660CC2" w:rsidP="00660CC2">
      <w:pPr>
        <w:ind w:firstLine="720"/>
        <w:contextualSpacing/>
        <w:jc w:val="both"/>
      </w:pPr>
      <w:r w:rsidRPr="005D2131">
        <w:t>“12</w:t>
      </w:r>
      <w:r w:rsidRPr="005D2131">
        <w:rPr>
          <w:vertAlign w:val="superscript"/>
        </w:rPr>
        <w:t>2</w:t>
      </w:r>
      <w:r w:rsidRPr="005D2131">
        <w:t>) būvniecības dokumenti – būvniecības ieceres dokumenti un dokumenti, kuros fiksēta būvdarbu gaita;”;</w:t>
      </w:r>
    </w:p>
    <w:p w14:paraId="272C28FC" w14:textId="47A65A83" w:rsidR="000634E7" w:rsidRPr="005D2131" w:rsidRDefault="000634E7" w:rsidP="00434E9A">
      <w:pPr>
        <w:ind w:firstLine="720"/>
        <w:contextualSpacing/>
        <w:jc w:val="both"/>
      </w:pPr>
      <w:r w:rsidRPr="005D2131">
        <w:t>aizstāt 13.</w:t>
      </w:r>
      <w:r w:rsidR="00C415C3" w:rsidRPr="005D2131">
        <w:t> </w:t>
      </w:r>
      <w:r w:rsidRPr="005D2131">
        <w:t>punktā vārdus “un teksta dokumentu</w:t>
      </w:r>
      <w:r w:rsidR="002835FF" w:rsidRPr="005D2131">
        <w:t xml:space="preserve"> kopums</w:t>
      </w:r>
      <w:r w:rsidRPr="005D2131">
        <w:t>” ar vārdiem “</w:t>
      </w:r>
      <w:r w:rsidR="00C415C3" w:rsidRPr="005D2131">
        <w:t>un teksta dokumentu kopums, kas izstrādāts pamatojoties uz būvprojektu minimālā sastāvā</w:t>
      </w:r>
      <w:r w:rsidRPr="005D2131">
        <w:t>”;</w:t>
      </w:r>
    </w:p>
    <w:p w14:paraId="6DF255C6" w14:textId="53BB2F74" w:rsidR="000634E7" w:rsidRPr="005D2131" w:rsidRDefault="00C415C3" w:rsidP="00434E9A">
      <w:pPr>
        <w:ind w:firstLine="720"/>
        <w:contextualSpacing/>
        <w:jc w:val="both"/>
      </w:pPr>
      <w:r w:rsidRPr="005D2131">
        <w:t>papildināt ar 14. punktu šādā redakcijā:</w:t>
      </w:r>
    </w:p>
    <w:p w14:paraId="0396F89F" w14:textId="2FB6FF0C" w:rsidR="00C415C3" w:rsidRPr="005D2131" w:rsidRDefault="00C415C3" w:rsidP="00434E9A">
      <w:pPr>
        <w:ind w:firstLine="720"/>
        <w:contextualSpacing/>
        <w:jc w:val="both"/>
      </w:pPr>
      <w:r w:rsidRPr="005D2131">
        <w:t>“14) būvniecības procesa dalībnieks – zemes īpašnieks, būves īpašnieks, būvniecības ieceres izstrādātājs, būvdarbu veicējs, būvuzraudzības veicējs vai būvekspertīzes veicējs. Šā likuma izpratnē zemes īpašnieks ir arī publiskas personas zemes tiesiskais valdītājs, bet būves īpašnieks — publiskai personai piederošas vai citas būves tiesiskais valdītājs;”</w:t>
      </w:r>
    </w:p>
    <w:p w14:paraId="79EBD9E9" w14:textId="22FD81E2" w:rsidR="000634E7" w:rsidRPr="005D2131" w:rsidRDefault="00C415C3" w:rsidP="00434E9A">
      <w:pPr>
        <w:ind w:firstLine="720"/>
        <w:contextualSpacing/>
        <w:jc w:val="both"/>
      </w:pPr>
      <w:r w:rsidRPr="005D2131">
        <w:t>papildināt ar 15. punktu šādā redakcijā:</w:t>
      </w:r>
    </w:p>
    <w:p w14:paraId="5CD8F0EE" w14:textId="27157DFC" w:rsidR="00C415C3" w:rsidRPr="005D2131" w:rsidRDefault="00C415C3" w:rsidP="00434E9A">
      <w:pPr>
        <w:ind w:firstLine="720"/>
        <w:contextualSpacing/>
        <w:jc w:val="both"/>
      </w:pPr>
      <w:r w:rsidRPr="005D2131">
        <w:t xml:space="preserve">“15) būvniecības ieceres izstrādātājs – </w:t>
      </w:r>
      <w:proofErr w:type="spellStart"/>
      <w:r w:rsidRPr="005D2131">
        <w:t>būvspeciālists</w:t>
      </w:r>
      <w:proofErr w:type="spellEnd"/>
      <w:r w:rsidRPr="005D2131">
        <w:t xml:space="preserve"> vai būvkomersants, kurš ir noslēdzis līgumu ar būvniecības ierosinātāju un veic būvniecības ieceres dokumentu izstrādāšanu (projektēšanu), pamatojoties uz šo līgumu;”;</w:t>
      </w:r>
    </w:p>
    <w:p w14:paraId="048E3F47" w14:textId="00CBAEA0" w:rsidR="00C415C3" w:rsidRPr="005D2131" w:rsidRDefault="00C415C3" w:rsidP="00434E9A">
      <w:pPr>
        <w:ind w:firstLine="720"/>
        <w:contextualSpacing/>
        <w:jc w:val="both"/>
      </w:pPr>
      <w:r w:rsidRPr="005D2131">
        <w:t>papildināt ar 16. punktu šādā redakcijā:</w:t>
      </w:r>
    </w:p>
    <w:p w14:paraId="476A7C03" w14:textId="05FE098D" w:rsidR="00C415C3" w:rsidRPr="005D2131" w:rsidRDefault="00C415C3" w:rsidP="00434E9A">
      <w:pPr>
        <w:ind w:firstLine="720"/>
        <w:contextualSpacing/>
        <w:jc w:val="both"/>
      </w:pPr>
      <w:r w:rsidRPr="005D2131">
        <w:t xml:space="preserve">“16) būvprojekta izstrādātājs – būvniecības ieceres izstrādātājs, kurš veic būvprojekta minimālā sastāvā, būvprojekta vai tā izmaiņu projekta izstrādāšanu (projektēšanu), pamatojoties uz </w:t>
      </w:r>
      <w:r w:rsidR="007A4346" w:rsidRPr="005D2131">
        <w:t>šo</w:t>
      </w:r>
      <w:r w:rsidRPr="005D2131">
        <w:t xml:space="preserve"> līgumu;”;</w:t>
      </w:r>
    </w:p>
    <w:p w14:paraId="59185520" w14:textId="4D57C2E8" w:rsidR="000634E7" w:rsidRPr="005D2131" w:rsidRDefault="00C415C3" w:rsidP="00434E9A">
      <w:pPr>
        <w:ind w:firstLine="720"/>
        <w:contextualSpacing/>
        <w:jc w:val="both"/>
      </w:pPr>
      <w:r w:rsidRPr="005D2131">
        <w:t>papildināt ar 17. punktu šādā redakcijā:</w:t>
      </w:r>
    </w:p>
    <w:p w14:paraId="5450564D" w14:textId="2C8DC4BE" w:rsidR="00C415C3" w:rsidRPr="005D2131" w:rsidRDefault="00C415C3" w:rsidP="00434E9A">
      <w:pPr>
        <w:ind w:firstLine="720"/>
        <w:contextualSpacing/>
        <w:jc w:val="both"/>
      </w:pPr>
      <w:r w:rsidRPr="005D2131">
        <w:t>“</w:t>
      </w:r>
      <w:r w:rsidR="00F86C86" w:rsidRPr="005D2131">
        <w:t>17) </w:t>
      </w:r>
      <w:r w:rsidRPr="005D2131">
        <w:t>būvdarbu veicējs – būvkomersants, k</w:t>
      </w:r>
      <w:r w:rsidR="00F86C86" w:rsidRPr="005D2131">
        <w:t>as</w:t>
      </w:r>
      <w:r w:rsidRPr="005D2131">
        <w:t xml:space="preserve"> veic būvdarbus, pamatojoties uz noslēgto līgumu ar būvniecības ierosinātāju, vai veic būvdarbus savām vajadzībām, vai būvētājs;”;</w:t>
      </w:r>
    </w:p>
    <w:p w14:paraId="1B8EFFC4" w14:textId="66A69CC4" w:rsidR="00C415C3" w:rsidRPr="005D2131" w:rsidRDefault="00C415C3" w:rsidP="00434E9A">
      <w:pPr>
        <w:ind w:firstLine="720"/>
        <w:contextualSpacing/>
        <w:jc w:val="both"/>
      </w:pPr>
      <w:r w:rsidRPr="005D2131">
        <w:t>papildināt ar 18. punktu šādā redakcijā:</w:t>
      </w:r>
    </w:p>
    <w:p w14:paraId="12A5AC2B" w14:textId="55C17F72" w:rsidR="00C415C3" w:rsidRPr="005D2131" w:rsidRDefault="00F86C86" w:rsidP="00434E9A">
      <w:pPr>
        <w:ind w:firstLine="720"/>
        <w:contextualSpacing/>
        <w:jc w:val="both"/>
      </w:pPr>
      <w:r w:rsidRPr="005D2131">
        <w:t xml:space="preserve">“18) būvētājs – fiziska persona, zemnieku vai zvejnieku saimniecība – zemes vai būves īpašnieks vai tiesiskais valdītājs šā likuma izpratnē, kas </w:t>
      </w:r>
      <w:r w:rsidRPr="005D2131">
        <w:lastRenderedPageBreak/>
        <w:t>speciālajos būvnoteikumos noteiktajos gadījumos savām vajadzībām pats organizē būvdarbus, piedalās tajos un uzņemas būvdarbu veicēja pienākumus;”;</w:t>
      </w:r>
    </w:p>
    <w:p w14:paraId="31312887" w14:textId="52BAEB4B" w:rsidR="00C415C3" w:rsidRPr="005D2131" w:rsidRDefault="00F86C86" w:rsidP="00434E9A">
      <w:pPr>
        <w:ind w:firstLine="720"/>
        <w:contextualSpacing/>
        <w:jc w:val="both"/>
      </w:pPr>
      <w:r w:rsidRPr="005D2131">
        <w:t>papildināt ar 19. punktu šādā redakcijā:</w:t>
      </w:r>
    </w:p>
    <w:p w14:paraId="416E2899" w14:textId="31B83569" w:rsidR="00F86C86" w:rsidRPr="005D2131" w:rsidRDefault="00F86C86" w:rsidP="00434E9A">
      <w:pPr>
        <w:ind w:firstLine="720"/>
        <w:contextualSpacing/>
        <w:jc w:val="both"/>
      </w:pPr>
      <w:r w:rsidRPr="005D2131">
        <w:t xml:space="preserve">“19) būvuzraudzības veicējs – būvkomersants, kurš veic būvuzraudzību, pamatojoties uz noslēgto līgumu ar būvniecības ierosinātāju, vai </w:t>
      </w:r>
      <w:proofErr w:type="spellStart"/>
      <w:r w:rsidRPr="005D2131">
        <w:t>būvspeciālists</w:t>
      </w:r>
      <w:proofErr w:type="spellEnd"/>
      <w:r w:rsidRPr="005D2131">
        <w:t>, pamatojoties uz būvniecības ierosinātāja rīkojumu;”;</w:t>
      </w:r>
    </w:p>
    <w:p w14:paraId="68484DB7" w14:textId="3EFF55EE" w:rsidR="000634E7" w:rsidRPr="005D2131" w:rsidRDefault="00F86C86" w:rsidP="00434E9A">
      <w:pPr>
        <w:ind w:firstLine="720"/>
        <w:contextualSpacing/>
        <w:jc w:val="both"/>
      </w:pPr>
      <w:r w:rsidRPr="005D2131">
        <w:t>papildināt ar 20. punktu šādā redakcijā:</w:t>
      </w:r>
    </w:p>
    <w:p w14:paraId="47A3AF80" w14:textId="2585ADBA" w:rsidR="00F86C86" w:rsidRPr="005D2131" w:rsidRDefault="00F86C86" w:rsidP="00434E9A">
      <w:pPr>
        <w:ind w:firstLine="720"/>
        <w:contextualSpacing/>
        <w:jc w:val="both"/>
      </w:pPr>
      <w:r w:rsidRPr="005D2131">
        <w:t xml:space="preserve">“20) būvekspertīzes veicējs – </w:t>
      </w:r>
      <w:proofErr w:type="spellStart"/>
      <w:r w:rsidRPr="005D2131">
        <w:t>būvspeciālists</w:t>
      </w:r>
      <w:proofErr w:type="spellEnd"/>
      <w:r w:rsidRPr="005D2131">
        <w:t xml:space="preserve"> vai būvkomersants, kurš ir noslēdzis līgumu ar būvniecības ierosinātāju un veic būvekspertīzi, pamatojoties uz šo līgumu;”;</w:t>
      </w:r>
    </w:p>
    <w:p w14:paraId="74F85F81" w14:textId="058EF530" w:rsidR="004041FB" w:rsidRPr="005D2131" w:rsidRDefault="004041FB" w:rsidP="00434E9A">
      <w:pPr>
        <w:ind w:firstLine="720"/>
        <w:contextualSpacing/>
        <w:jc w:val="both"/>
      </w:pPr>
      <w:r w:rsidRPr="005D2131">
        <w:t xml:space="preserve">papildināt ar </w:t>
      </w:r>
      <w:r w:rsidR="00660CC2" w:rsidRPr="005D2131">
        <w:t>21</w:t>
      </w:r>
      <w:r w:rsidRPr="005D2131">
        <w:t>. punktu šādā redakcijā:</w:t>
      </w:r>
    </w:p>
    <w:p w14:paraId="7774D6B7" w14:textId="17411F73" w:rsidR="004041FB" w:rsidRPr="005D2131" w:rsidRDefault="004041FB" w:rsidP="00434E9A">
      <w:pPr>
        <w:ind w:firstLine="720"/>
        <w:contextualSpacing/>
        <w:jc w:val="both"/>
      </w:pPr>
      <w:r w:rsidRPr="005D2131">
        <w:t>“</w:t>
      </w:r>
      <w:r w:rsidR="00660CC2" w:rsidRPr="005D2131">
        <w:t>21</w:t>
      </w:r>
      <w:r w:rsidRPr="005D2131">
        <w:t>) ēka – atsevišķi lietojama apjumta būve, kurā var iekļūt cilvēki un kura ir noderīga vai paredzēta cilvēku un dzīvnieku patvērumam vai priekšmetu turēšanai;”;</w:t>
      </w:r>
    </w:p>
    <w:p w14:paraId="2CD52D23" w14:textId="66D863DB" w:rsidR="004041FB" w:rsidRPr="005D2131" w:rsidRDefault="004041FB" w:rsidP="00434E9A">
      <w:pPr>
        <w:ind w:firstLine="720"/>
        <w:contextualSpacing/>
        <w:jc w:val="both"/>
      </w:pPr>
      <w:r w:rsidRPr="005D2131">
        <w:t xml:space="preserve">papildināt ar </w:t>
      </w:r>
      <w:r w:rsidR="00660CC2" w:rsidRPr="005D2131">
        <w:t>22</w:t>
      </w:r>
      <w:r w:rsidRPr="005D2131">
        <w:t>. punktu šādā redakcijā:</w:t>
      </w:r>
    </w:p>
    <w:p w14:paraId="0931620C" w14:textId="116D150C" w:rsidR="004041FB" w:rsidRPr="005D2131" w:rsidRDefault="004041FB" w:rsidP="00434E9A">
      <w:pPr>
        <w:ind w:firstLine="720"/>
        <w:contextualSpacing/>
        <w:jc w:val="both"/>
      </w:pPr>
      <w:r w:rsidRPr="005D2131">
        <w:t>“</w:t>
      </w:r>
      <w:r w:rsidR="00660CC2" w:rsidRPr="005D2131">
        <w:t>22</w:t>
      </w:r>
      <w:r w:rsidRPr="005D2131">
        <w:t>) inženierbūve – būve, kura nav definējama kā ēka.”</w:t>
      </w:r>
      <w:r w:rsidR="000634E7" w:rsidRPr="005D2131">
        <w:t>.</w:t>
      </w:r>
    </w:p>
    <w:p w14:paraId="468B2107" w14:textId="2EDE860A" w:rsidR="004041FB" w:rsidRPr="005D2131" w:rsidRDefault="004041FB" w:rsidP="00434E9A">
      <w:pPr>
        <w:ind w:firstLine="720"/>
        <w:contextualSpacing/>
        <w:jc w:val="both"/>
      </w:pPr>
    </w:p>
    <w:p w14:paraId="29C904DA" w14:textId="0FB43B7A" w:rsidR="002A33D7" w:rsidRPr="005D2131" w:rsidRDefault="00BD5616" w:rsidP="00434E9A">
      <w:pPr>
        <w:ind w:firstLine="720"/>
        <w:contextualSpacing/>
        <w:jc w:val="both"/>
      </w:pPr>
      <w:r w:rsidRPr="005D2131">
        <w:t>2. Papildināt 5. panta pirmo daļu ar 15.punktu šādā redakcijā:</w:t>
      </w:r>
    </w:p>
    <w:p w14:paraId="105A6960" w14:textId="157D7BB9" w:rsidR="00BD5616" w:rsidRPr="005D2131" w:rsidRDefault="00BD5616" w:rsidP="00434E9A">
      <w:pPr>
        <w:ind w:firstLine="720"/>
        <w:contextualSpacing/>
        <w:jc w:val="both"/>
      </w:pPr>
      <w:r w:rsidRPr="005D2131">
        <w:t xml:space="preserve">“15) izdod noteikumus par </w:t>
      </w:r>
      <w:r w:rsidR="00764B4D" w:rsidRPr="00764B4D">
        <w:t xml:space="preserve">Būvniecības valsts kontroles biroja </w:t>
      </w:r>
      <w:r w:rsidR="009D579A" w:rsidRPr="005D2131">
        <w:t xml:space="preserve">maksas pakalpojumu cenrādi </w:t>
      </w:r>
      <w:r w:rsidRPr="005D2131">
        <w:t xml:space="preserve">par </w:t>
      </w:r>
      <w:r w:rsidR="00B67C44">
        <w:t>būvniecības</w:t>
      </w:r>
      <w:r w:rsidRPr="005D2131">
        <w:t xml:space="preserve"> kontroli Latvijas Republikas iekšējās jūras ūdeņos, teritoriālajā jūrā un </w:t>
      </w:r>
      <w:r w:rsidR="00AE2B60" w:rsidRPr="005D2131">
        <w:t>ekskluzīvajā</w:t>
      </w:r>
      <w:r w:rsidRPr="005D2131">
        <w:t xml:space="preserve"> ekonomiskajā zonā</w:t>
      </w:r>
      <w:r w:rsidR="00764B4D">
        <w:t xml:space="preserve"> un par </w:t>
      </w:r>
      <w:r w:rsidR="00764B4D" w:rsidRPr="00764B4D">
        <w:t xml:space="preserve">būvvaldes funkcijas </w:t>
      </w:r>
      <w:r w:rsidR="00764B4D">
        <w:t xml:space="preserve">veikšanu </w:t>
      </w:r>
      <w:r w:rsidR="00764B4D" w:rsidRPr="00764B4D">
        <w:t>attiecībā uz tādu elektropārvades līniju būvniecības ieceri, kurai atbilstoši Teritorijas attīstības plānošanas likumā paredzētajam noteikts nacionālo interešu objekta statuss.</w:t>
      </w:r>
      <w:r w:rsidRPr="005D2131">
        <w:t>”</w:t>
      </w:r>
    </w:p>
    <w:p w14:paraId="40AB020A" w14:textId="77777777" w:rsidR="002A33D7" w:rsidRPr="005D2131" w:rsidRDefault="002A33D7" w:rsidP="00434E9A">
      <w:pPr>
        <w:ind w:firstLine="720"/>
        <w:contextualSpacing/>
        <w:jc w:val="both"/>
      </w:pPr>
    </w:p>
    <w:p w14:paraId="1C9B1662" w14:textId="001E190C" w:rsidR="002E24CE" w:rsidRPr="005D2131" w:rsidRDefault="00F05B5C" w:rsidP="00434E9A">
      <w:pPr>
        <w:ind w:firstLine="720"/>
        <w:contextualSpacing/>
        <w:jc w:val="both"/>
      </w:pPr>
      <w:r w:rsidRPr="005D2131">
        <w:t>3</w:t>
      </w:r>
      <w:r w:rsidR="002E24CE" w:rsidRPr="005D2131">
        <w:t>. Aizstāt 6. panta ceturtajā daļā vārdus un ciparus “12.</w:t>
      </w:r>
      <w:r w:rsidR="002835FF" w:rsidRPr="005D2131">
        <w:t> </w:t>
      </w:r>
      <w:r w:rsidR="002E24CE" w:rsidRPr="005D2131">
        <w:t>panta trešās daļas 1., 3., 4., 5., 5.</w:t>
      </w:r>
      <w:r w:rsidR="002E24CE" w:rsidRPr="005D2131">
        <w:rPr>
          <w:vertAlign w:val="superscript"/>
        </w:rPr>
        <w:t>1</w:t>
      </w:r>
      <w:r w:rsidR="002E24CE" w:rsidRPr="005D2131">
        <w:t>, 5.</w:t>
      </w:r>
      <w:r w:rsidR="002E24CE" w:rsidRPr="005D2131">
        <w:rPr>
          <w:vertAlign w:val="superscript"/>
        </w:rPr>
        <w:t>2</w:t>
      </w:r>
      <w:r w:rsidR="002E24CE" w:rsidRPr="005D2131">
        <w:t>, 6., 7., 9. un 10.</w:t>
      </w:r>
      <w:r w:rsidR="002835FF" w:rsidRPr="005D2131">
        <w:t> </w:t>
      </w:r>
      <w:r w:rsidR="002E24CE" w:rsidRPr="005D2131">
        <w:t>punktā noteiktās būvvaldes funkcijas, piemēro likumā” ar vārdiem un cipariem “12.</w:t>
      </w:r>
      <w:r w:rsidR="002835FF" w:rsidRPr="005D2131">
        <w:t> </w:t>
      </w:r>
      <w:r w:rsidR="002E24CE" w:rsidRPr="005D2131">
        <w:t>pantā noteiktās būvvaldes funkcijas, piemēro būvniecības jomas normatīvajos aktos”.</w:t>
      </w:r>
    </w:p>
    <w:p w14:paraId="593C23E0" w14:textId="73393AA3" w:rsidR="002E24CE" w:rsidRPr="005D2131" w:rsidRDefault="002E24CE" w:rsidP="00434E9A">
      <w:pPr>
        <w:ind w:firstLine="720"/>
        <w:contextualSpacing/>
        <w:jc w:val="both"/>
      </w:pPr>
    </w:p>
    <w:p w14:paraId="758B7F7D" w14:textId="59724571" w:rsidR="002E24CE" w:rsidRPr="005D2131" w:rsidRDefault="00F05B5C" w:rsidP="00434E9A">
      <w:pPr>
        <w:ind w:firstLine="720"/>
        <w:contextualSpacing/>
        <w:jc w:val="both"/>
      </w:pPr>
      <w:r w:rsidRPr="005D2131">
        <w:t>4</w:t>
      </w:r>
      <w:r w:rsidR="002E24CE" w:rsidRPr="005D2131">
        <w:t>. 6.</w:t>
      </w:r>
      <w:r w:rsidR="002E24CE" w:rsidRPr="005D2131">
        <w:rPr>
          <w:vertAlign w:val="superscript"/>
        </w:rPr>
        <w:t>1</w:t>
      </w:r>
      <w:r w:rsidR="002E24CE" w:rsidRPr="005D2131">
        <w:t> pantā:</w:t>
      </w:r>
    </w:p>
    <w:p w14:paraId="110B4BC3" w14:textId="407A492A" w:rsidR="00695D8A" w:rsidRPr="005D2131" w:rsidRDefault="00695D8A" w:rsidP="00434E9A">
      <w:pPr>
        <w:ind w:firstLine="720"/>
        <w:contextualSpacing/>
        <w:jc w:val="both"/>
      </w:pPr>
      <w:r w:rsidRPr="005D2131">
        <w:t>izteikt pirmās daļas 1. punkta “a” apakšpunktu šādā redakcijā:</w:t>
      </w:r>
    </w:p>
    <w:p w14:paraId="061C88EA" w14:textId="2A6C999D" w:rsidR="00695D8A" w:rsidRPr="005D2131" w:rsidRDefault="00695D8A" w:rsidP="00434E9A">
      <w:pPr>
        <w:ind w:firstLine="720"/>
        <w:contextualSpacing/>
        <w:jc w:val="both"/>
      </w:pPr>
      <w:r w:rsidRPr="005D2131">
        <w:t>“a) trešās grupas publisk</w:t>
      </w:r>
      <w:r w:rsidR="005E50EC">
        <w:t>as</w:t>
      </w:r>
      <w:r w:rsidRPr="005D2131">
        <w:t xml:space="preserve"> ēk</w:t>
      </w:r>
      <w:r w:rsidR="005E50EC">
        <w:t>as</w:t>
      </w:r>
      <w:r w:rsidRPr="005D2131">
        <w:t xml:space="preserve"> (turpmāk – publiskas ēkas);”;</w:t>
      </w:r>
    </w:p>
    <w:p w14:paraId="172A526B" w14:textId="3D940F7A" w:rsidR="007D0232" w:rsidRPr="005D2131" w:rsidRDefault="007D0232" w:rsidP="00434E9A">
      <w:pPr>
        <w:ind w:firstLine="720"/>
        <w:contextualSpacing/>
        <w:jc w:val="both"/>
      </w:pPr>
      <w:r w:rsidRPr="005D2131">
        <w:t>aizstāt pirmās daļas 1. punkta “b” apakšpunktā vārdus “Par ietekmes uz vidi novērtēšanu” ar vārdiem “Par ietekmes uz vidi novērtējumu”;</w:t>
      </w:r>
    </w:p>
    <w:p w14:paraId="48B28B07" w14:textId="3D8389EF" w:rsidR="007D0232" w:rsidRPr="005D2131" w:rsidRDefault="007D0232" w:rsidP="00434E9A">
      <w:pPr>
        <w:ind w:firstLine="720"/>
        <w:contextualSpacing/>
        <w:jc w:val="both"/>
      </w:pPr>
      <w:r w:rsidRPr="005D2131">
        <w:t>izslēgt pirmās daļas 1. punkta “c” apakšpunktu;</w:t>
      </w:r>
    </w:p>
    <w:p w14:paraId="5B059FF1" w14:textId="6C9E4E00" w:rsidR="006B2EC4" w:rsidRPr="005D2131" w:rsidRDefault="00C35CC3" w:rsidP="00434E9A">
      <w:pPr>
        <w:ind w:firstLine="720"/>
        <w:contextualSpacing/>
        <w:jc w:val="both"/>
      </w:pPr>
      <w:r w:rsidRPr="005D2131">
        <w:t>izteikt pirmās daļas</w:t>
      </w:r>
      <w:r w:rsidR="006B2EC4" w:rsidRPr="005D2131">
        <w:t xml:space="preserve"> 1.</w:t>
      </w:r>
      <w:r w:rsidRPr="005D2131">
        <w:rPr>
          <w:vertAlign w:val="superscript"/>
        </w:rPr>
        <w:t>1</w:t>
      </w:r>
      <w:r w:rsidR="006B2EC4" w:rsidRPr="005D2131">
        <w:t> punktu šādā redakcijā:</w:t>
      </w:r>
    </w:p>
    <w:p w14:paraId="0999E704" w14:textId="77777777" w:rsidR="00C35CC3" w:rsidRPr="005D2131" w:rsidRDefault="006B2EC4" w:rsidP="00434E9A">
      <w:pPr>
        <w:ind w:firstLine="720"/>
        <w:contextualSpacing/>
        <w:jc w:val="both"/>
      </w:pPr>
      <w:r w:rsidRPr="005D2131">
        <w:t>“1</w:t>
      </w:r>
      <w:r w:rsidR="00C35CC3" w:rsidRPr="005D2131">
        <w:rPr>
          <w:vertAlign w:val="superscript"/>
        </w:rPr>
        <w:t>1</w:t>
      </w:r>
      <w:r w:rsidRPr="005D2131">
        <w:t>) </w:t>
      </w:r>
      <w:r w:rsidR="00C35CC3" w:rsidRPr="005D2131">
        <w:t>pilda šajā likumā un citos būvniecības jomas normatīvajos aktos noteiktās būvvaldes funkcijas attiecībā uz:</w:t>
      </w:r>
    </w:p>
    <w:p w14:paraId="7883BEF8" w14:textId="4DCBB80B" w:rsidR="00C35CC3" w:rsidRPr="005D2131" w:rsidRDefault="00C35CC3" w:rsidP="00434E9A">
      <w:pPr>
        <w:ind w:firstLine="720"/>
        <w:contextualSpacing/>
        <w:jc w:val="both"/>
      </w:pPr>
      <w:r w:rsidRPr="005D2131">
        <w:t>a) Aizsardzības ministrijas, tās padotības iestādes vai Nacionālo bruņoto spēku vajadzībām nepieciešamo būvju būvniecību Aizsardzības ministrijas valdījumā vai turējumā esošajā nekustamajā īpašumā;</w:t>
      </w:r>
    </w:p>
    <w:p w14:paraId="539A83F7" w14:textId="58AA3AB1" w:rsidR="007D0232" w:rsidRPr="005D2131" w:rsidRDefault="00C35CC3" w:rsidP="00434E9A">
      <w:pPr>
        <w:ind w:firstLine="720"/>
        <w:contextualSpacing/>
        <w:jc w:val="both"/>
      </w:pPr>
      <w:r w:rsidRPr="005D2131">
        <w:t>b) </w:t>
      </w:r>
      <w:r w:rsidR="007D0232" w:rsidRPr="005D2131">
        <w:t>būvju būvniecību Latvijas Republikas iekšējās jūras ūdeņos, teritoriālajā jūrā un ekskluzīvajā ekonomiskajā zonā</w:t>
      </w:r>
      <w:r w:rsidR="006B2EC4" w:rsidRPr="005D2131">
        <w:t>;</w:t>
      </w:r>
      <w:r w:rsidR="007D0232" w:rsidRPr="005D2131">
        <w:t>”;</w:t>
      </w:r>
    </w:p>
    <w:p w14:paraId="52B8784A" w14:textId="18EC27ED" w:rsidR="00964169" w:rsidRPr="005D2131" w:rsidRDefault="007D0232" w:rsidP="00434E9A">
      <w:pPr>
        <w:ind w:firstLine="720"/>
        <w:contextualSpacing/>
        <w:jc w:val="both"/>
      </w:pPr>
      <w:r w:rsidRPr="005D2131">
        <w:lastRenderedPageBreak/>
        <w:t>izslēgt pirmās daļas 4., 5., 7. un 8. </w:t>
      </w:r>
      <w:r w:rsidR="00695D8A" w:rsidRPr="005D2131">
        <w:t>punktu;</w:t>
      </w:r>
    </w:p>
    <w:p w14:paraId="50CEC33D" w14:textId="07B1256F" w:rsidR="00695D8A" w:rsidRPr="005D2131" w:rsidRDefault="00695D8A" w:rsidP="00434E9A">
      <w:pPr>
        <w:ind w:firstLine="720"/>
        <w:contextualSpacing/>
        <w:jc w:val="both"/>
      </w:pPr>
      <w:r w:rsidRPr="005D2131">
        <w:t>izteikt pirmās daļas 6. punktu šādā redakcijā:</w:t>
      </w:r>
    </w:p>
    <w:p w14:paraId="36FB0779" w14:textId="2F32F8C1" w:rsidR="00695D8A" w:rsidRDefault="00695D8A" w:rsidP="00434E9A">
      <w:pPr>
        <w:ind w:firstLine="720"/>
        <w:contextualSpacing/>
        <w:jc w:val="both"/>
      </w:pPr>
      <w:r w:rsidRPr="005D2131">
        <w:t>“6) sniedz metodisko palīdzību pašvaldībām saistībā ar būvdarbu kontroli un būvju pieņemšanu ekspluatācijā;”;</w:t>
      </w:r>
    </w:p>
    <w:p w14:paraId="517DDE40" w14:textId="40609374" w:rsidR="005D2131" w:rsidRDefault="005D2131" w:rsidP="00434E9A">
      <w:pPr>
        <w:ind w:firstLine="720"/>
        <w:contextualSpacing/>
        <w:jc w:val="both"/>
      </w:pPr>
      <w:r>
        <w:t>Papildināt ar 1.</w:t>
      </w:r>
      <w:r w:rsidRPr="005D2131">
        <w:rPr>
          <w:vertAlign w:val="superscript"/>
        </w:rPr>
        <w:t>1</w:t>
      </w:r>
      <w:r>
        <w:t> daļu šādā redakcijā:</w:t>
      </w:r>
    </w:p>
    <w:p w14:paraId="540593D8" w14:textId="0E234779" w:rsidR="005D2131" w:rsidRPr="005D2131" w:rsidRDefault="005D2131" w:rsidP="00434E9A">
      <w:pPr>
        <w:ind w:firstLine="720"/>
        <w:contextualSpacing/>
        <w:jc w:val="both"/>
      </w:pPr>
      <w:r>
        <w:t>“(1</w:t>
      </w:r>
      <w:r w:rsidRPr="005D2131">
        <w:rPr>
          <w:vertAlign w:val="superscript"/>
        </w:rPr>
        <w:t>1</w:t>
      </w:r>
      <w:r>
        <w:t xml:space="preserve">) Birojs </w:t>
      </w:r>
      <w:r w:rsidR="00B67C44">
        <w:t>būvniecības</w:t>
      </w:r>
      <w:r>
        <w:t xml:space="preserve"> </w:t>
      </w:r>
      <w:r w:rsidRPr="005D2131">
        <w:t xml:space="preserve">kontroli Latvijas Republikas iekšējās jūras ūdeņos, teritoriālajā jūrā un ekskluzīvajā ekonomiskajā zonā </w:t>
      </w:r>
      <w:r w:rsidR="00764B4D">
        <w:t xml:space="preserve">un </w:t>
      </w:r>
      <w:r w:rsidR="00764B4D" w:rsidRPr="00764B4D">
        <w:t>būvvaldes funkcijas attiecībā uz tādu elektropārvades līniju būvniecības ieceri, kurai atbilstoši Teritorijas attīstības plānošanas likumā paredzētajam noteikts nacionālo interešu objekta statuss</w:t>
      </w:r>
      <w:r w:rsidR="00764B4D">
        <w:t xml:space="preserve">, </w:t>
      </w:r>
      <w:r>
        <w:t>veic par maksu.”;</w:t>
      </w:r>
    </w:p>
    <w:p w14:paraId="1993A431" w14:textId="5F7EE468" w:rsidR="002E24CE" w:rsidRPr="005D2131" w:rsidRDefault="00966607" w:rsidP="00434E9A">
      <w:pPr>
        <w:ind w:firstLine="720"/>
        <w:contextualSpacing/>
        <w:jc w:val="both"/>
      </w:pPr>
      <w:r w:rsidRPr="005D2131">
        <w:t xml:space="preserve">izteikt </w:t>
      </w:r>
      <w:r w:rsidR="00C579C0" w:rsidRPr="005D2131">
        <w:t>otro daļu šādā redakcijā:</w:t>
      </w:r>
    </w:p>
    <w:p w14:paraId="4A2406C4" w14:textId="3E1EA3DB" w:rsidR="00C579C0" w:rsidRDefault="00C579C0" w:rsidP="00434E9A">
      <w:pPr>
        <w:ind w:firstLine="720"/>
        <w:contextualSpacing/>
        <w:jc w:val="both"/>
      </w:pPr>
      <w:r w:rsidRPr="005D2131">
        <w:t>“(2) Attiecībā uz šā panta pirmās daļas 1.punktā minētajām būvēm birojs pilda šā likuma 12.</w:t>
      </w:r>
      <w:r w:rsidR="00D669E3" w:rsidRPr="005D2131">
        <w:t> </w:t>
      </w:r>
      <w:r w:rsidRPr="005D2131">
        <w:t>panta 3.</w:t>
      </w:r>
      <w:r w:rsidRPr="005D2131">
        <w:rPr>
          <w:vertAlign w:val="superscript"/>
        </w:rPr>
        <w:t>4</w:t>
      </w:r>
      <w:r w:rsidRPr="005D2131">
        <w:t xml:space="preserve"> un 3.</w:t>
      </w:r>
      <w:r w:rsidRPr="005D2131">
        <w:rPr>
          <w:vertAlign w:val="superscript"/>
        </w:rPr>
        <w:t>5</w:t>
      </w:r>
      <w:r w:rsidRPr="005D2131">
        <w:t xml:space="preserve"> daļā noteiktās būvvaldes funkcijas, kā arī nodrošina šā likuma 18.pantā noteiktās darbības. Publisku ēku ekspluatācijas kontroli birojs veic šā likuma 21.</w:t>
      </w:r>
      <w:r w:rsidR="00D669E3" w:rsidRPr="005D2131">
        <w:t> </w:t>
      </w:r>
      <w:r w:rsidR="005D2131">
        <w:t>pantā noteiktajā kārtībā.”.</w:t>
      </w:r>
    </w:p>
    <w:p w14:paraId="59A513DE" w14:textId="77777777" w:rsidR="005D2131" w:rsidRPr="005D2131" w:rsidRDefault="005D2131" w:rsidP="00434E9A">
      <w:pPr>
        <w:ind w:firstLine="720"/>
        <w:contextualSpacing/>
        <w:jc w:val="both"/>
      </w:pPr>
    </w:p>
    <w:p w14:paraId="685478C8" w14:textId="77777777" w:rsidR="002E24CE" w:rsidRPr="005D2131" w:rsidRDefault="002E24CE" w:rsidP="00434E9A">
      <w:pPr>
        <w:ind w:firstLine="720"/>
        <w:contextualSpacing/>
        <w:jc w:val="both"/>
      </w:pPr>
    </w:p>
    <w:p w14:paraId="627EEBFF" w14:textId="0BD5D9A1" w:rsidR="004041FB" w:rsidRPr="005D2131" w:rsidRDefault="00F05B5C" w:rsidP="00434E9A">
      <w:pPr>
        <w:ind w:firstLine="720"/>
        <w:contextualSpacing/>
        <w:jc w:val="both"/>
      </w:pPr>
      <w:r w:rsidRPr="005D2131">
        <w:t>5</w:t>
      </w:r>
      <w:r w:rsidR="004041FB" w:rsidRPr="005D2131">
        <w:t>. Aizstāt 7. panta pirmās daļas 1. punktā vārdus “būvniecības procesa” ar vārdiem “būvniecības administratīvā procesa”.</w:t>
      </w:r>
    </w:p>
    <w:p w14:paraId="3A308967" w14:textId="77777777" w:rsidR="004041FB" w:rsidRPr="005D2131" w:rsidRDefault="004041FB" w:rsidP="00434E9A">
      <w:pPr>
        <w:ind w:firstLine="720"/>
        <w:contextualSpacing/>
        <w:jc w:val="both"/>
      </w:pPr>
    </w:p>
    <w:p w14:paraId="7314003E" w14:textId="3AE09F80" w:rsidR="004041FB" w:rsidRPr="005D2131" w:rsidRDefault="00F05B5C" w:rsidP="00434E9A">
      <w:pPr>
        <w:ind w:firstLine="720"/>
        <w:contextualSpacing/>
        <w:jc w:val="both"/>
      </w:pPr>
      <w:r w:rsidRPr="005D2131">
        <w:t>6</w:t>
      </w:r>
      <w:r w:rsidR="004041FB" w:rsidRPr="005D2131">
        <w:t>. Izslēgt 11. pantu.</w:t>
      </w:r>
    </w:p>
    <w:p w14:paraId="615A43D5" w14:textId="3E6647CF" w:rsidR="004041FB" w:rsidRPr="005D2131" w:rsidRDefault="004041FB" w:rsidP="00434E9A">
      <w:pPr>
        <w:ind w:firstLine="720"/>
        <w:contextualSpacing/>
        <w:jc w:val="both"/>
      </w:pPr>
    </w:p>
    <w:p w14:paraId="74DD9521" w14:textId="4277E3DF" w:rsidR="00C579C0" w:rsidRPr="005D2131" w:rsidRDefault="00F05B5C" w:rsidP="00434E9A">
      <w:pPr>
        <w:ind w:firstLine="720"/>
        <w:contextualSpacing/>
        <w:jc w:val="both"/>
      </w:pPr>
      <w:r w:rsidRPr="005D2131">
        <w:t>7</w:t>
      </w:r>
      <w:r w:rsidR="00C579C0" w:rsidRPr="005D2131">
        <w:t>. Papildināt 9.</w:t>
      </w:r>
      <w:r w:rsidR="00C579C0" w:rsidRPr="005D2131">
        <w:rPr>
          <w:vertAlign w:val="superscript"/>
        </w:rPr>
        <w:t>1</w:t>
      </w:r>
      <w:r w:rsidR="00C579C0" w:rsidRPr="005D2131">
        <w:t> pantu ar 7.</w:t>
      </w:r>
      <w:r w:rsidR="00C579C0" w:rsidRPr="005D2131">
        <w:rPr>
          <w:vertAlign w:val="superscript"/>
        </w:rPr>
        <w:t>1</w:t>
      </w:r>
      <w:r w:rsidR="00C579C0" w:rsidRPr="005D2131">
        <w:t> daļu šādā redakcijā:</w:t>
      </w:r>
    </w:p>
    <w:p w14:paraId="11656BC5" w14:textId="693BE3F7" w:rsidR="00C579C0" w:rsidRPr="005D2131" w:rsidRDefault="00C579C0" w:rsidP="00434E9A">
      <w:pPr>
        <w:ind w:firstLine="720"/>
        <w:contextualSpacing/>
        <w:jc w:val="both"/>
      </w:pPr>
      <w:r w:rsidRPr="005D2131">
        <w:t>“(7</w:t>
      </w:r>
      <w:r w:rsidRPr="005D2131">
        <w:rPr>
          <w:vertAlign w:val="superscript"/>
        </w:rPr>
        <w:t>1</w:t>
      </w:r>
      <w:r w:rsidRPr="005D2131">
        <w:t>) Būvvalde vai institūcijas, kura pilda būvvaldes funkcijas, pirms vides pieejamības alternatīvo tehnisko risinājumu vai atkāpju no būvnormatīvos noteiktajām vides pieejamības prasībām saskaņošanas var lūgt nevalstisko organizāciju viedokli par paredzētajiem vides pieejamības alternatīvajiem tehniskajiem risinājumiem vai atkāpēm no būvnormatīvos noteiktajām vides pieejamības prasībām.”.</w:t>
      </w:r>
    </w:p>
    <w:p w14:paraId="1F21094F" w14:textId="77777777" w:rsidR="00C579C0" w:rsidRPr="005D2131" w:rsidRDefault="00C579C0" w:rsidP="00434E9A">
      <w:pPr>
        <w:ind w:firstLine="720"/>
        <w:contextualSpacing/>
        <w:jc w:val="both"/>
      </w:pPr>
    </w:p>
    <w:p w14:paraId="5EE91F37" w14:textId="2C2ACCD5" w:rsidR="004041FB" w:rsidRPr="005D2131" w:rsidRDefault="00F05B5C" w:rsidP="00434E9A">
      <w:pPr>
        <w:ind w:firstLine="720"/>
        <w:contextualSpacing/>
        <w:jc w:val="both"/>
      </w:pPr>
      <w:r w:rsidRPr="005D2131">
        <w:t>8</w:t>
      </w:r>
      <w:r w:rsidR="00563460" w:rsidRPr="005D2131">
        <w:t>. 12. pantā:</w:t>
      </w:r>
    </w:p>
    <w:p w14:paraId="55799878" w14:textId="5BDA388F" w:rsidR="00563460" w:rsidRPr="005D2131" w:rsidRDefault="00563460" w:rsidP="00434E9A">
      <w:pPr>
        <w:ind w:firstLine="720"/>
        <w:contextualSpacing/>
        <w:jc w:val="both"/>
      </w:pPr>
      <w:r w:rsidRPr="005D2131">
        <w:t>izteikt trešo daļu šādā redakcijā:</w:t>
      </w:r>
    </w:p>
    <w:p w14:paraId="34DB10CE" w14:textId="77777777" w:rsidR="00563460" w:rsidRPr="005D2131" w:rsidRDefault="00563460" w:rsidP="00434E9A">
      <w:pPr>
        <w:ind w:firstLine="720"/>
        <w:contextualSpacing/>
        <w:jc w:val="both"/>
      </w:pPr>
      <w:r w:rsidRPr="005D2131">
        <w:t>“(3) Būvvalde:</w:t>
      </w:r>
    </w:p>
    <w:p w14:paraId="5320872D" w14:textId="77777777" w:rsidR="00563460" w:rsidRPr="005D2131" w:rsidRDefault="005D04A7" w:rsidP="00434E9A">
      <w:pPr>
        <w:ind w:firstLine="720"/>
        <w:contextualSpacing/>
        <w:jc w:val="both"/>
      </w:pPr>
      <w:r w:rsidRPr="005D2131">
        <w:t>1) </w:t>
      </w:r>
      <w:r w:rsidR="00563460" w:rsidRPr="005D2131">
        <w:t>nodrošina būvniecības administratīvā procesa tiesiskumu, tai skaitā veic būvdarbu administratīvo prasību kontroli un pieņem būves ekspluatācijā;</w:t>
      </w:r>
    </w:p>
    <w:p w14:paraId="21EEA91C" w14:textId="77777777" w:rsidR="00563460" w:rsidRPr="005D2131" w:rsidRDefault="005D04A7" w:rsidP="00434E9A">
      <w:pPr>
        <w:ind w:firstLine="720"/>
        <w:contextualSpacing/>
        <w:jc w:val="both"/>
      </w:pPr>
      <w:r w:rsidRPr="005D2131">
        <w:t>2) </w:t>
      </w:r>
      <w:r w:rsidR="00563460" w:rsidRPr="005D2131">
        <w:t>sniedz konsultācijas par būvniecības administratīvā procesa kārtību un ziņas par teritorijas izmantošanas un apbūves nosacījumiem;</w:t>
      </w:r>
    </w:p>
    <w:p w14:paraId="5BDA4FE4" w14:textId="77777777" w:rsidR="00563460" w:rsidRPr="005D2131" w:rsidRDefault="005D04A7" w:rsidP="00434E9A">
      <w:pPr>
        <w:ind w:firstLine="720"/>
        <w:contextualSpacing/>
        <w:jc w:val="both"/>
      </w:pPr>
      <w:r w:rsidRPr="005D2131">
        <w:t>3) </w:t>
      </w:r>
      <w:r w:rsidR="00563460" w:rsidRPr="005D2131">
        <w:t>informē par būvniecības procesa tiesisko pamatojumu un sniedz ziņas par pašvaldības administratīvajā teritorijā esošajām vai paredzētajām būvēm.”;</w:t>
      </w:r>
    </w:p>
    <w:p w14:paraId="3470AB8F" w14:textId="3D63658D" w:rsidR="00563460" w:rsidRPr="005D2131" w:rsidRDefault="00563460" w:rsidP="00434E9A">
      <w:pPr>
        <w:ind w:firstLine="720"/>
        <w:contextualSpacing/>
        <w:jc w:val="both"/>
      </w:pPr>
      <w:r w:rsidRPr="005D2131">
        <w:t>papildināt ar 3.</w:t>
      </w:r>
      <w:r w:rsidRPr="005D2131">
        <w:rPr>
          <w:vertAlign w:val="superscript"/>
        </w:rPr>
        <w:t>1</w:t>
      </w:r>
      <w:r w:rsidRPr="005D2131">
        <w:t> daļu šādā redakcijā:</w:t>
      </w:r>
    </w:p>
    <w:p w14:paraId="61724F09" w14:textId="77777777" w:rsidR="00563460" w:rsidRPr="005D2131" w:rsidRDefault="00563460" w:rsidP="00434E9A">
      <w:pPr>
        <w:ind w:firstLine="720"/>
        <w:contextualSpacing/>
        <w:jc w:val="both"/>
      </w:pPr>
      <w:r w:rsidRPr="005D2131">
        <w:t>“(3</w:t>
      </w:r>
      <w:r w:rsidRPr="005D2131">
        <w:rPr>
          <w:vertAlign w:val="superscript"/>
        </w:rPr>
        <w:t>1</w:t>
      </w:r>
      <w:r w:rsidR="005D04A7" w:rsidRPr="005D2131">
        <w:t>) </w:t>
      </w:r>
      <w:r w:rsidRPr="005D2131">
        <w:t xml:space="preserve">Būvvalde paļaujas, ka būvniecības procesa dalībnieki un </w:t>
      </w:r>
      <w:proofErr w:type="spellStart"/>
      <w:r w:rsidRPr="005D2131">
        <w:t>būvspeciālisti</w:t>
      </w:r>
      <w:proofErr w:type="spellEnd"/>
      <w:r w:rsidRPr="005D2131">
        <w:t xml:space="preserve"> pilda tiem noteiktos pienākumus.”;</w:t>
      </w:r>
    </w:p>
    <w:p w14:paraId="640F4422" w14:textId="4A2145B4" w:rsidR="00563460" w:rsidRPr="005D2131" w:rsidRDefault="00563460" w:rsidP="00434E9A">
      <w:pPr>
        <w:ind w:firstLine="720"/>
        <w:contextualSpacing/>
        <w:jc w:val="both"/>
      </w:pPr>
      <w:r w:rsidRPr="005D2131">
        <w:t>papildināt ar 3.</w:t>
      </w:r>
      <w:r w:rsidRPr="005D2131">
        <w:rPr>
          <w:vertAlign w:val="superscript"/>
        </w:rPr>
        <w:t>2</w:t>
      </w:r>
      <w:r w:rsidRPr="005D2131">
        <w:t> daļu šādā redakcijā:</w:t>
      </w:r>
    </w:p>
    <w:p w14:paraId="38B5BD45" w14:textId="77777777" w:rsidR="00563460" w:rsidRPr="005D2131" w:rsidRDefault="005D04A7" w:rsidP="00434E9A">
      <w:pPr>
        <w:ind w:firstLine="720"/>
        <w:contextualSpacing/>
        <w:jc w:val="both"/>
      </w:pPr>
      <w:r w:rsidRPr="005D2131">
        <w:lastRenderedPageBreak/>
        <w:t>“</w:t>
      </w:r>
      <w:r w:rsidR="00563460" w:rsidRPr="005D2131">
        <w:t>(3</w:t>
      </w:r>
      <w:r w:rsidR="00563460" w:rsidRPr="005D2131">
        <w:rPr>
          <w:vertAlign w:val="superscript"/>
        </w:rPr>
        <w:t>2</w:t>
      </w:r>
      <w:r w:rsidRPr="005D2131">
        <w:t>) </w:t>
      </w:r>
      <w:r w:rsidR="00563460" w:rsidRPr="005D2131">
        <w:t>Būvvaldes kompetencē ir šāda būvniecības principa un tehnisko prasību pārbaude un kontrole:</w:t>
      </w:r>
    </w:p>
    <w:p w14:paraId="2F2ACFA4" w14:textId="2DFA466D" w:rsidR="00563460" w:rsidRPr="005D2131" w:rsidRDefault="005D04A7" w:rsidP="00434E9A">
      <w:pPr>
        <w:ind w:firstLine="720"/>
        <w:contextualSpacing/>
        <w:jc w:val="both"/>
      </w:pPr>
      <w:r w:rsidRPr="005D2131">
        <w:t>1) </w:t>
      </w:r>
      <w:r w:rsidR="00563460" w:rsidRPr="005D2131">
        <w:t>arhitektoniskās kvalitātes princips, ciktāl tas attiecas uz būves iekļaušanos ainavā un pilsētvidē</w:t>
      </w:r>
      <w:r w:rsidRPr="005D2131">
        <w:t>, ņemot vērā ekonomiskos un citus aspektus</w:t>
      </w:r>
      <w:r w:rsidR="00563460" w:rsidRPr="005D2131">
        <w:t>;</w:t>
      </w:r>
    </w:p>
    <w:p w14:paraId="186C9CAC" w14:textId="77777777" w:rsidR="00563460" w:rsidRPr="005D2131" w:rsidRDefault="005D04A7" w:rsidP="00434E9A">
      <w:pPr>
        <w:ind w:firstLine="720"/>
        <w:contextualSpacing/>
        <w:jc w:val="both"/>
      </w:pPr>
      <w:r w:rsidRPr="005D2131">
        <w:t>2) </w:t>
      </w:r>
      <w:r w:rsidR="00563460" w:rsidRPr="005D2131">
        <w:t>vides pieejamības prasības;</w:t>
      </w:r>
    </w:p>
    <w:p w14:paraId="19C34103" w14:textId="77777777" w:rsidR="00563460" w:rsidRPr="005D2131" w:rsidRDefault="005D04A7" w:rsidP="00434E9A">
      <w:pPr>
        <w:ind w:firstLine="720"/>
        <w:contextualSpacing/>
        <w:jc w:val="both"/>
      </w:pPr>
      <w:r w:rsidRPr="005D2131">
        <w:t>3) </w:t>
      </w:r>
      <w:r w:rsidR="00563460" w:rsidRPr="005D2131">
        <w:t xml:space="preserve">pašvaldības teritorijas plānojumā, </w:t>
      </w:r>
      <w:proofErr w:type="spellStart"/>
      <w:r w:rsidR="00563460" w:rsidRPr="005D2131">
        <w:t>lokālplānojumā</w:t>
      </w:r>
      <w:proofErr w:type="spellEnd"/>
      <w:r w:rsidR="00563460" w:rsidRPr="005D2131">
        <w:t xml:space="preserve"> (ja tāds ir izstrādāts) un detālplānojumā (ja tas nepieciešams saskaņā ar normatīvajiem aktiem) noteiktās prasības;</w:t>
      </w:r>
    </w:p>
    <w:p w14:paraId="72A1D15A" w14:textId="77777777" w:rsidR="00563460" w:rsidRPr="005D2131" w:rsidRDefault="00563460" w:rsidP="00434E9A">
      <w:pPr>
        <w:ind w:firstLine="720"/>
        <w:contextualSpacing/>
        <w:jc w:val="both"/>
      </w:pPr>
      <w:r w:rsidRPr="005D2131">
        <w:t>4)</w:t>
      </w:r>
      <w:r w:rsidR="005D04A7" w:rsidRPr="005D2131">
        <w:t> </w:t>
      </w:r>
      <w:r w:rsidRPr="005D2131">
        <w:t xml:space="preserve">normatīvajos aktos noteiktās būves novietojuma un </w:t>
      </w:r>
      <w:proofErr w:type="spellStart"/>
      <w:r w:rsidRPr="005D2131">
        <w:t>insolācijas</w:t>
      </w:r>
      <w:proofErr w:type="spellEnd"/>
      <w:r w:rsidRPr="005D2131">
        <w:t xml:space="preserve"> prasības.</w:t>
      </w:r>
      <w:r w:rsidR="005D04A7" w:rsidRPr="005D2131">
        <w:t>”;</w:t>
      </w:r>
    </w:p>
    <w:p w14:paraId="450442C1" w14:textId="0A63427E" w:rsidR="005D04A7" w:rsidRPr="005D2131" w:rsidRDefault="005D04A7" w:rsidP="00434E9A">
      <w:pPr>
        <w:ind w:firstLine="720"/>
        <w:contextualSpacing/>
        <w:jc w:val="both"/>
      </w:pPr>
      <w:r w:rsidRPr="005D2131">
        <w:t>papildināt ar 3.</w:t>
      </w:r>
      <w:r w:rsidRPr="005D2131">
        <w:rPr>
          <w:vertAlign w:val="superscript"/>
        </w:rPr>
        <w:t>3</w:t>
      </w:r>
      <w:r w:rsidRPr="005D2131">
        <w:t> daļu šādā redakcijā:</w:t>
      </w:r>
    </w:p>
    <w:p w14:paraId="4F81BA7B" w14:textId="63E17B4F" w:rsidR="005D04A7" w:rsidRPr="005D2131" w:rsidRDefault="005D04A7" w:rsidP="00434E9A">
      <w:pPr>
        <w:ind w:firstLine="720"/>
        <w:contextualSpacing/>
        <w:jc w:val="both"/>
      </w:pPr>
      <w:r w:rsidRPr="005D2131">
        <w:t>“(3</w:t>
      </w:r>
      <w:r w:rsidRPr="005D2131">
        <w:rPr>
          <w:vertAlign w:val="superscript"/>
        </w:rPr>
        <w:t>3</w:t>
      </w:r>
      <w:r w:rsidR="006B69FC" w:rsidRPr="005D2131">
        <w:t>) Izskatot</w:t>
      </w:r>
      <w:r w:rsidRPr="005D2131">
        <w:t xml:space="preserve"> būvniecības </w:t>
      </w:r>
      <w:r w:rsidR="005413C7" w:rsidRPr="005D2131">
        <w:t>iecer</w:t>
      </w:r>
      <w:r w:rsidR="006B69FC" w:rsidRPr="005D2131">
        <w:t>e</w:t>
      </w:r>
      <w:r w:rsidR="005413C7" w:rsidRPr="005D2131">
        <w:t xml:space="preserve">s </w:t>
      </w:r>
      <w:r w:rsidRPr="005D2131">
        <w:t>dokumentus, būvvalde vērtē un pārbauda būvniecības ieceres atbilstību normatīvo aktu prasībām, ievērojot šajā panta 3.</w:t>
      </w:r>
      <w:r w:rsidRPr="005D2131">
        <w:rPr>
          <w:vertAlign w:val="superscript"/>
        </w:rPr>
        <w:t>2</w:t>
      </w:r>
      <w:r w:rsidRPr="005D2131">
        <w:t xml:space="preserve"> daļā noteikto kompetenci būvniecības principu un tehnisko prasību jomā.”;</w:t>
      </w:r>
    </w:p>
    <w:p w14:paraId="16633570" w14:textId="5A1F80BE" w:rsidR="005D04A7" w:rsidRPr="005D2131" w:rsidRDefault="005D04A7" w:rsidP="00434E9A">
      <w:pPr>
        <w:ind w:firstLine="720"/>
        <w:contextualSpacing/>
        <w:jc w:val="both"/>
      </w:pPr>
      <w:r w:rsidRPr="005D2131">
        <w:t>papildināt ar 3.</w:t>
      </w:r>
      <w:r w:rsidRPr="005D2131">
        <w:rPr>
          <w:vertAlign w:val="superscript"/>
        </w:rPr>
        <w:t>4</w:t>
      </w:r>
      <w:r w:rsidRPr="005D2131">
        <w:t> daļu šādā redakcijā:</w:t>
      </w:r>
    </w:p>
    <w:p w14:paraId="7705BC90" w14:textId="7F58626F" w:rsidR="005D04A7" w:rsidRPr="005D2131" w:rsidRDefault="005D04A7" w:rsidP="00434E9A">
      <w:pPr>
        <w:ind w:firstLine="720"/>
        <w:contextualSpacing/>
        <w:jc w:val="both"/>
      </w:pPr>
      <w:r w:rsidRPr="005D2131">
        <w:t>“(3</w:t>
      </w:r>
      <w:r w:rsidRPr="005D2131">
        <w:rPr>
          <w:vertAlign w:val="superscript"/>
        </w:rPr>
        <w:t>4</w:t>
      </w:r>
      <w:r w:rsidRPr="005D2131">
        <w:t xml:space="preserve">) Būvdarbu laikā būvvalde pārbauda būves atbilstību būvniecības </w:t>
      </w:r>
      <w:r w:rsidR="005D2D96" w:rsidRPr="005D2131">
        <w:t xml:space="preserve">ieceres </w:t>
      </w:r>
      <w:r w:rsidRPr="005D2131">
        <w:t>dokumentos saskaņotajam apjomam un novietojumam, speciālajos būvnoteikumos noteiktās būvdarbu veikšanas dokumentācijas un būvizstrādājumu ekspluatācijas īpašību deklarāciju esamību, un vērtē konservācijas vai iepriekšējā stāvokļa atjaunošanas nepieciešamību.”;</w:t>
      </w:r>
    </w:p>
    <w:p w14:paraId="0820C5E1" w14:textId="6EB7D61F" w:rsidR="005D04A7" w:rsidRPr="005D2131" w:rsidRDefault="005D04A7" w:rsidP="00434E9A">
      <w:pPr>
        <w:ind w:firstLine="720"/>
        <w:contextualSpacing/>
        <w:jc w:val="both"/>
      </w:pPr>
      <w:r w:rsidRPr="005D2131">
        <w:t>papildināt ar 3.</w:t>
      </w:r>
      <w:r w:rsidRPr="005D2131">
        <w:rPr>
          <w:vertAlign w:val="superscript"/>
        </w:rPr>
        <w:t>5</w:t>
      </w:r>
      <w:r w:rsidRPr="005D2131">
        <w:t> daļu šādā redakcijā:</w:t>
      </w:r>
    </w:p>
    <w:p w14:paraId="6C53FB8A" w14:textId="32B56FC8" w:rsidR="005D04A7" w:rsidRPr="005D2131" w:rsidRDefault="005D04A7" w:rsidP="00434E9A">
      <w:pPr>
        <w:ind w:firstLine="720"/>
        <w:contextualSpacing/>
        <w:jc w:val="both"/>
      </w:pPr>
      <w:r w:rsidRPr="005D2131">
        <w:t>“(3</w:t>
      </w:r>
      <w:r w:rsidRPr="005D2131">
        <w:rPr>
          <w:vertAlign w:val="superscript"/>
        </w:rPr>
        <w:t>5</w:t>
      </w:r>
      <w:r w:rsidRPr="005D2131">
        <w:t xml:space="preserve">) Pieņemot būvi ekspluatācijā, būvvalde pārbauda atbilstību būvatļaujā ietvertajiem nosacījumiem pieņemšanai ekspluatācijā, būves atbilstību būvniecības </w:t>
      </w:r>
      <w:r w:rsidR="005D2D96" w:rsidRPr="005D2131">
        <w:t xml:space="preserve">ieceres </w:t>
      </w:r>
      <w:r w:rsidRPr="005D2131">
        <w:t>dokumentos saskaņotajam apjomam un novietojumam, un speciālos būvnoteikumos noteikto dokumentu, tai skaitā pozitīvu atzinumu (ja tādi nepieciešami saskaņā ar normatīvajiem aktiem), esamību.”;</w:t>
      </w:r>
    </w:p>
    <w:p w14:paraId="4489761E" w14:textId="6F9B5E7E" w:rsidR="005D04A7" w:rsidRPr="005D2131" w:rsidRDefault="005D04A7" w:rsidP="00434E9A">
      <w:pPr>
        <w:ind w:firstLine="720"/>
        <w:contextualSpacing/>
        <w:jc w:val="both"/>
      </w:pPr>
      <w:r w:rsidRPr="005D2131">
        <w:t>izslēgt ceturto un piekto daļu;</w:t>
      </w:r>
    </w:p>
    <w:p w14:paraId="5861100A" w14:textId="744946C5" w:rsidR="005D04A7" w:rsidRPr="005D2131" w:rsidRDefault="001E2DAA" w:rsidP="00434E9A">
      <w:pPr>
        <w:ind w:firstLine="720"/>
        <w:contextualSpacing/>
        <w:jc w:val="both"/>
      </w:pPr>
      <w:r w:rsidRPr="005D2131">
        <w:t>izteikt sesto daļu šādā redakcijā:</w:t>
      </w:r>
    </w:p>
    <w:p w14:paraId="58C1EC5F" w14:textId="66415F6C" w:rsidR="001E2DAA" w:rsidRPr="005D2131" w:rsidRDefault="001E2DAA" w:rsidP="00434E9A">
      <w:pPr>
        <w:ind w:firstLine="720"/>
        <w:contextualSpacing/>
        <w:jc w:val="both"/>
      </w:pPr>
      <w:r w:rsidRPr="005D2131">
        <w:t>“(6) Šajā pantā noteiktās funkcijas būvvalde neveic attiecībā uz būvniecības procesiem vai to daļām, kas atbilstoši šajā likumā noteiktajam ir citas institūcijas, kura pilda būvvaldes funkcijas, kompetencē. Tiesības un kārtību, kādā būvvalde ir tiesīga iesaistīties būvniecības administratīvajā procesā, kurš ir citas institūcijas, kura pilda būvvaldes funkcijas, kompetencē, nosaka vispārīgie būvnoteikumi.”;</w:t>
      </w:r>
    </w:p>
    <w:p w14:paraId="179FA8F4" w14:textId="3BD7BC47" w:rsidR="003C0649" w:rsidRPr="005D2131" w:rsidRDefault="00C60F40" w:rsidP="00434E9A">
      <w:pPr>
        <w:contextualSpacing/>
        <w:jc w:val="both"/>
      </w:pPr>
      <w:r w:rsidRPr="005D2131">
        <w:tab/>
      </w:r>
      <w:r w:rsidR="003C0649" w:rsidRPr="005D2131">
        <w:t>papildināt ar septīto daļu šādā redakcijā:</w:t>
      </w:r>
    </w:p>
    <w:p w14:paraId="7D30E8EA" w14:textId="31A07EFE" w:rsidR="003C0649" w:rsidRPr="005D2131" w:rsidRDefault="003C0649" w:rsidP="00434E9A">
      <w:pPr>
        <w:ind w:firstLine="720"/>
        <w:contextualSpacing/>
        <w:jc w:val="both"/>
      </w:pPr>
      <w:r w:rsidRPr="005D2131">
        <w:t>“(7) Būvvalde vai institūcija, kura pilda būvvaldes funkcijas, var pilnvarot tās būvinspektoru tās vārdā pieņemt šā likuma 18. un 21. pantā noteiktos lēmumus.”.</w:t>
      </w:r>
    </w:p>
    <w:p w14:paraId="12E4C192" w14:textId="6CE2B4CF" w:rsidR="00C579C0" w:rsidRPr="005D2131" w:rsidRDefault="00C579C0" w:rsidP="00434E9A">
      <w:pPr>
        <w:ind w:firstLine="720"/>
        <w:contextualSpacing/>
        <w:jc w:val="both"/>
      </w:pPr>
    </w:p>
    <w:p w14:paraId="081E41F5" w14:textId="17474FDB" w:rsidR="00016EC7" w:rsidRPr="005D2131" w:rsidRDefault="00F05B5C" w:rsidP="009F4715">
      <w:pPr>
        <w:ind w:firstLine="720"/>
        <w:contextualSpacing/>
        <w:jc w:val="both"/>
      </w:pPr>
      <w:r w:rsidRPr="005D2131">
        <w:t>9</w:t>
      </w:r>
      <w:r w:rsidR="00C579C0" w:rsidRPr="005D2131">
        <w:t>. </w:t>
      </w:r>
      <w:r w:rsidR="00016EC7" w:rsidRPr="005D2131">
        <w:t>14. pantā:</w:t>
      </w:r>
    </w:p>
    <w:p w14:paraId="3C6A4AF1" w14:textId="2C9FC3E9" w:rsidR="00016EC7" w:rsidRPr="005D2131" w:rsidRDefault="00016EC7" w:rsidP="00016EC7">
      <w:pPr>
        <w:ind w:firstLine="720"/>
        <w:contextualSpacing/>
        <w:jc w:val="both"/>
      </w:pPr>
      <w:r w:rsidRPr="005D2131">
        <w:t>papildināt ar pirmo daļu ar teikumu šādā redakcijā:</w:t>
      </w:r>
    </w:p>
    <w:p w14:paraId="54C9CB9A" w14:textId="7A3E678E" w:rsidR="00016EC7" w:rsidRPr="005D2131" w:rsidRDefault="00016EC7" w:rsidP="00016EC7">
      <w:pPr>
        <w:ind w:firstLine="720"/>
        <w:contextualSpacing/>
        <w:jc w:val="both"/>
      </w:pPr>
      <w:r w:rsidRPr="005D2131">
        <w:t xml:space="preserve">„Būvvalde vai institūciju, kura pilda būvvaldes funkcijas, </w:t>
      </w:r>
      <w:r w:rsidR="00882572" w:rsidRPr="005D2131">
        <w:t xml:space="preserve">izskata būvniecības ieceres dokumentus un izdara atbilstošās atzīmes </w:t>
      </w:r>
      <w:r w:rsidRPr="005D2131">
        <w:t>vispārīg</w:t>
      </w:r>
      <w:r w:rsidR="00882572" w:rsidRPr="005D2131">
        <w:t>os būvnoteikumos noteiktajos termiņos</w:t>
      </w:r>
      <w:r w:rsidRPr="005D2131">
        <w:t>.”;</w:t>
      </w:r>
    </w:p>
    <w:p w14:paraId="503F60EF" w14:textId="660DC247" w:rsidR="00C579C0" w:rsidRPr="005D2131" w:rsidRDefault="00016EC7" w:rsidP="009F4715">
      <w:pPr>
        <w:ind w:firstLine="720"/>
        <w:contextualSpacing/>
        <w:jc w:val="both"/>
      </w:pPr>
      <w:r w:rsidRPr="005D2131">
        <w:lastRenderedPageBreak/>
        <w:t>p</w:t>
      </w:r>
      <w:r w:rsidR="00C579C0" w:rsidRPr="005D2131">
        <w:t>apildināt ar 3.</w:t>
      </w:r>
      <w:r w:rsidR="00C579C0" w:rsidRPr="005D2131">
        <w:rPr>
          <w:vertAlign w:val="superscript"/>
        </w:rPr>
        <w:t>1</w:t>
      </w:r>
      <w:r w:rsidR="00C579C0" w:rsidRPr="005D2131">
        <w:t xml:space="preserve"> daļu šādā redakcijā:</w:t>
      </w:r>
    </w:p>
    <w:p w14:paraId="19EAF383" w14:textId="50F42D87" w:rsidR="00C579C0" w:rsidRPr="005D2131" w:rsidRDefault="00C579C0" w:rsidP="00434E9A">
      <w:pPr>
        <w:ind w:firstLine="720"/>
        <w:contextualSpacing/>
        <w:jc w:val="both"/>
      </w:pPr>
      <w:r w:rsidRPr="005D2131">
        <w:t>“(3</w:t>
      </w:r>
      <w:r w:rsidRPr="005D2131">
        <w:rPr>
          <w:vertAlign w:val="superscript"/>
        </w:rPr>
        <w:t>1</w:t>
      </w:r>
      <w:r w:rsidRPr="005D2131">
        <w:t>) Konstatējot būvniecības ieceres iespējamo neatbilstības būvniecības principiem vai normatīvo aktu tehniskajām prasībām, ārpus šā likuma 12.</w:t>
      </w:r>
      <w:r w:rsidR="00DE5B54" w:rsidRPr="005D2131">
        <w:t> </w:t>
      </w:r>
      <w:r w:rsidRPr="005D2131">
        <w:t>panta 3.</w:t>
      </w:r>
      <w:r w:rsidRPr="005D2131">
        <w:rPr>
          <w:vertAlign w:val="superscript"/>
        </w:rPr>
        <w:t>2</w:t>
      </w:r>
      <w:r w:rsidRPr="005D2131">
        <w:t xml:space="preserve"> daļā noteiktās kompetences, būvvalde par to informē būvniecības ierosinātāju, būvniecības ieceres izstrādātāju, atbilstošo valsts vai pašvaldības institūciju un atbilstošo kompeten</w:t>
      </w:r>
      <w:r w:rsidR="00CC1A6D" w:rsidRPr="005D2131">
        <w:t xml:space="preserve">ces pārbaudes iestādi. Būvvalde, </w:t>
      </w:r>
      <w:r w:rsidR="000C3B38" w:rsidRPr="005D2131">
        <w:t>konstatējot</w:t>
      </w:r>
      <w:r w:rsidR="00CC1A6D" w:rsidRPr="005D2131">
        <w:t xml:space="preserve"> iespējamo būvniecības ieceres neatbilstību </w:t>
      </w:r>
      <w:r w:rsidR="000C3B38" w:rsidRPr="005D2131">
        <w:t xml:space="preserve">mehāniskās stiprības vai stabilitātes prasībām, </w:t>
      </w:r>
      <w:r w:rsidRPr="005D2131">
        <w:t>var lemt par pienākumu būvniecības ierosinātajam iesniegt būvvaldē būves vai tās daļas ekspertīzi uz būves vai tās daļas nodošanu ekspluatācijā, ja būvniecības iecere netiek atbilstoši izmainīta līdz tās akceptam vai atzīmes izdarīšanai būvatļaujā par tajā ietverto projektēšanas nosacījumu izpildi. Ja būvniecības ierosinātājs atbilstoši izmaina būvniecības ieceri, būvvalde atceļ lēmumu par pienākumu būvniecības ierosinātajam iesniegt būvvaldē būves vai tās daļas ekspertīzi uz būves vai tās daļas nodošanu ekspluatācijā. Būvniecības ieceres iespējamā neatbilstība būvniecības principiem vai normatīvo aktu tehniskajām prasībām, ārpus šā likuma 12.</w:t>
      </w:r>
      <w:r w:rsidR="00DE5B54" w:rsidRPr="005D2131">
        <w:t> </w:t>
      </w:r>
      <w:r w:rsidRPr="005D2131">
        <w:t>panta 3.</w:t>
      </w:r>
      <w:r w:rsidRPr="005D2131">
        <w:rPr>
          <w:vertAlign w:val="superscript"/>
        </w:rPr>
        <w:t>2</w:t>
      </w:r>
      <w:r w:rsidRPr="005D2131">
        <w:t xml:space="preserve"> daļā noteiktās būvvaldes kompetences, nav pamats, lai būvvalde atteiktu akceptēt ieceri vai izdod būvatļauju, kā arī nav pamats, lai būvvalde atteiktu izdarīt atzīmi būvatļaujā par tajā ietverto projektēšanas nosacījumu izpildi.”</w:t>
      </w:r>
      <w:r w:rsidR="000C3B38" w:rsidRPr="005D2131">
        <w:t>.</w:t>
      </w:r>
    </w:p>
    <w:p w14:paraId="6A1D8BA8" w14:textId="77777777" w:rsidR="00016EC7" w:rsidRPr="005D2131" w:rsidRDefault="00016EC7" w:rsidP="00434E9A">
      <w:pPr>
        <w:ind w:firstLine="720"/>
        <w:contextualSpacing/>
        <w:jc w:val="both"/>
      </w:pPr>
    </w:p>
    <w:p w14:paraId="2F63AEA4" w14:textId="0B6B0720" w:rsidR="00C579C0" w:rsidRPr="005D2131" w:rsidRDefault="00F05B5C" w:rsidP="00434E9A">
      <w:pPr>
        <w:ind w:firstLine="720"/>
        <w:contextualSpacing/>
        <w:jc w:val="both"/>
      </w:pPr>
      <w:r w:rsidRPr="005D2131">
        <w:t>10</w:t>
      </w:r>
      <w:r w:rsidR="00C579C0" w:rsidRPr="005D2131">
        <w:t>. </w:t>
      </w:r>
      <w:r w:rsidR="007D6D15" w:rsidRPr="005D2131">
        <w:t>Aizstāt</w:t>
      </w:r>
      <w:r w:rsidR="000B70DD" w:rsidRPr="005D2131">
        <w:t xml:space="preserve"> 15.</w:t>
      </w:r>
      <w:r w:rsidR="00D669E3" w:rsidRPr="005D2131">
        <w:t> </w:t>
      </w:r>
      <w:r w:rsidR="000B70DD" w:rsidRPr="005D2131">
        <w:t xml:space="preserve">panta trešās daļas </w:t>
      </w:r>
      <w:r w:rsidR="007D6D15" w:rsidRPr="005D2131">
        <w:t>1.punktā vārdus “citām normatīvo aktu prasībām” ar vārdiem “citām normatīvo aktu prasībām, ciktāl to pārbaude ir būvvaldes vai institūcijas, kura pilda būvvaldes funkcijas, kompetencē”.</w:t>
      </w:r>
    </w:p>
    <w:p w14:paraId="323E40DA" w14:textId="20CD385D" w:rsidR="000B70DD" w:rsidRPr="005D2131" w:rsidRDefault="000B70DD" w:rsidP="00434E9A">
      <w:pPr>
        <w:ind w:firstLine="720"/>
        <w:contextualSpacing/>
        <w:jc w:val="both"/>
      </w:pPr>
    </w:p>
    <w:p w14:paraId="7BF81ACD" w14:textId="5F1BAB5C" w:rsidR="00660CC2" w:rsidRPr="005D2131" w:rsidRDefault="00F05B5C" w:rsidP="00434E9A">
      <w:pPr>
        <w:ind w:firstLine="720"/>
        <w:contextualSpacing/>
        <w:jc w:val="both"/>
      </w:pPr>
      <w:r w:rsidRPr="005D2131">
        <w:t>11</w:t>
      </w:r>
      <w:r w:rsidR="00750ECC" w:rsidRPr="005D2131">
        <w:t>. Izslēgt 16. panta otro daļu.</w:t>
      </w:r>
    </w:p>
    <w:p w14:paraId="5FD26F86" w14:textId="4335645D" w:rsidR="00660CC2" w:rsidRPr="005D2131" w:rsidRDefault="00660CC2" w:rsidP="00434E9A">
      <w:pPr>
        <w:ind w:firstLine="720"/>
        <w:contextualSpacing/>
        <w:jc w:val="both"/>
      </w:pPr>
    </w:p>
    <w:p w14:paraId="347B240A" w14:textId="4D74172E" w:rsidR="007D6D15" w:rsidRPr="005D2131" w:rsidRDefault="00F05B5C" w:rsidP="00434E9A">
      <w:pPr>
        <w:ind w:firstLine="720"/>
        <w:contextualSpacing/>
        <w:jc w:val="both"/>
      </w:pPr>
      <w:r w:rsidRPr="005D2131">
        <w:t>12</w:t>
      </w:r>
      <w:r w:rsidR="007D6D15" w:rsidRPr="005D2131">
        <w:t>. Izteikt 19.</w:t>
      </w:r>
      <w:r w:rsidR="00053473" w:rsidRPr="005D2131">
        <w:t> </w:t>
      </w:r>
      <w:r w:rsidR="007D6D15" w:rsidRPr="005D2131">
        <w:t>pantu šādā redakcijā:</w:t>
      </w:r>
    </w:p>
    <w:p w14:paraId="68F76B4A" w14:textId="727CBCC4" w:rsidR="007D6D15" w:rsidRPr="005D2131" w:rsidRDefault="007D6D15" w:rsidP="00434E9A">
      <w:pPr>
        <w:ind w:firstLine="720"/>
        <w:contextualSpacing/>
        <w:jc w:val="both"/>
      </w:pPr>
      <w:r w:rsidRPr="005D2131">
        <w:t>“</w:t>
      </w:r>
      <w:r w:rsidRPr="005D2131">
        <w:rPr>
          <w:b/>
        </w:rPr>
        <w:t>19.</w:t>
      </w:r>
      <w:r w:rsidR="00D669E3" w:rsidRPr="005D2131">
        <w:rPr>
          <w:b/>
        </w:rPr>
        <w:t> </w:t>
      </w:r>
      <w:r w:rsidRPr="005D2131">
        <w:rPr>
          <w:b/>
        </w:rPr>
        <w:t>pants. Atbildība būvniecībā</w:t>
      </w:r>
    </w:p>
    <w:p w14:paraId="76DBF688" w14:textId="3A735047" w:rsidR="007D6D15" w:rsidRPr="005D2131" w:rsidRDefault="007D6D15" w:rsidP="00434E9A">
      <w:pPr>
        <w:ind w:firstLine="720"/>
        <w:contextualSpacing/>
        <w:jc w:val="both"/>
      </w:pPr>
      <w:r w:rsidRPr="005D2131">
        <w:t>(1) Atbildība būvniecībā ietver būvniecības</w:t>
      </w:r>
      <w:r w:rsidR="00516B06" w:rsidRPr="005D2131">
        <w:t xml:space="preserve"> procesa</w:t>
      </w:r>
      <w:r w:rsidRPr="005D2131">
        <w:t xml:space="preserve"> dalībnieku pienākumus un </w:t>
      </w:r>
      <w:proofErr w:type="spellStart"/>
      <w:r w:rsidRPr="005D2131">
        <w:t>būvspeciālistu</w:t>
      </w:r>
      <w:proofErr w:type="spellEnd"/>
      <w:r w:rsidRPr="005D2131">
        <w:t xml:space="preserve"> profesionālos pienākumus būvniecības procesā, kā arī atbildības iestāšanos par attiecīgo pienākumu nepildīšanu.</w:t>
      </w:r>
    </w:p>
    <w:p w14:paraId="6F8DBAE3" w14:textId="7F5BD5E5" w:rsidR="007D6D15" w:rsidRPr="005D2131" w:rsidRDefault="007D6D15" w:rsidP="00434E9A">
      <w:pPr>
        <w:ind w:firstLine="720"/>
        <w:contextualSpacing/>
        <w:jc w:val="both"/>
      </w:pPr>
      <w:r w:rsidRPr="005D2131">
        <w:t xml:space="preserve">(2) Būvniecības </w:t>
      </w:r>
      <w:r w:rsidR="00516B06" w:rsidRPr="005D2131">
        <w:t xml:space="preserve">procesa </w:t>
      </w:r>
      <w:r w:rsidRPr="005D2131">
        <w:t xml:space="preserve">dalībniekiem un </w:t>
      </w:r>
      <w:proofErr w:type="spellStart"/>
      <w:r w:rsidRPr="005D2131">
        <w:t>būvspeciālistiem</w:t>
      </w:r>
      <w:proofErr w:type="spellEnd"/>
      <w:r w:rsidRPr="005D2131">
        <w:t xml:space="preserve"> ir pienākums veikt savus pienākumus kā krietnam un rūpīgam saimniekam.</w:t>
      </w:r>
    </w:p>
    <w:p w14:paraId="2B477D7E" w14:textId="7AECF7C3" w:rsidR="007D6D15" w:rsidRPr="005D2131" w:rsidRDefault="007D6D15" w:rsidP="00434E9A">
      <w:pPr>
        <w:ind w:firstLine="720"/>
        <w:contextualSpacing/>
        <w:jc w:val="both"/>
      </w:pPr>
      <w:r w:rsidRPr="005D2131">
        <w:t xml:space="preserve">(3) Būvniecības </w:t>
      </w:r>
      <w:r w:rsidR="00516B06" w:rsidRPr="005D2131">
        <w:t xml:space="preserve">procesa </w:t>
      </w:r>
      <w:r w:rsidRPr="005D2131">
        <w:t xml:space="preserve">dalībnieki un </w:t>
      </w:r>
      <w:proofErr w:type="spellStart"/>
      <w:r w:rsidRPr="005D2131">
        <w:t>būvspeciālisti</w:t>
      </w:r>
      <w:proofErr w:type="spellEnd"/>
      <w:r w:rsidRPr="005D2131">
        <w:t xml:space="preserve"> paļaujas, ka citi būvniecības</w:t>
      </w:r>
      <w:r w:rsidR="00516B06" w:rsidRPr="005D2131">
        <w:t xml:space="preserve"> procesa </w:t>
      </w:r>
      <w:r w:rsidRPr="005D2131">
        <w:t xml:space="preserve">dalībnieki un </w:t>
      </w:r>
      <w:proofErr w:type="spellStart"/>
      <w:r w:rsidRPr="005D2131">
        <w:t>būvspeciālisti</w:t>
      </w:r>
      <w:proofErr w:type="spellEnd"/>
      <w:r w:rsidRPr="005D2131">
        <w:t xml:space="preserve"> pilda viņam noteiktos pienākumus, un rīkojas tādējādi, lai netiktu nodarīts kaitējums personu dzīvībai, veselībai, īpašumam vai videi.</w:t>
      </w:r>
    </w:p>
    <w:p w14:paraId="5369F2E6" w14:textId="1BAFC1C6" w:rsidR="007D6D15" w:rsidRPr="005D2131" w:rsidRDefault="00355792" w:rsidP="00434E9A">
      <w:pPr>
        <w:ind w:firstLine="720"/>
        <w:contextualSpacing/>
        <w:jc w:val="both"/>
      </w:pPr>
      <w:r w:rsidRPr="005D2131">
        <w:t>(4</w:t>
      </w:r>
      <w:r w:rsidR="007D6D15" w:rsidRPr="005D2131">
        <w:t xml:space="preserve">) Būvniecības </w:t>
      </w:r>
      <w:r w:rsidR="00516B06" w:rsidRPr="005D2131">
        <w:t xml:space="preserve">procesa </w:t>
      </w:r>
      <w:r w:rsidR="007D6D15" w:rsidRPr="005D2131">
        <w:t xml:space="preserve">dalībnieku būvniecības procesa ietvaros sniegtie saskaņojumi neatbrīvo citus būvniecības </w:t>
      </w:r>
      <w:r w:rsidR="00516B06" w:rsidRPr="005D2131">
        <w:t xml:space="preserve">procesa </w:t>
      </w:r>
      <w:r w:rsidR="007D6D15" w:rsidRPr="005D2131">
        <w:t>dalībniekus no tiem normatīvajos aktos noteiktās atbildības.”.</w:t>
      </w:r>
    </w:p>
    <w:p w14:paraId="402349BD" w14:textId="4DD8E3A4" w:rsidR="00053473" w:rsidRPr="005D2131" w:rsidRDefault="00053473" w:rsidP="00434E9A">
      <w:pPr>
        <w:ind w:firstLine="720"/>
        <w:contextualSpacing/>
        <w:jc w:val="both"/>
        <w:rPr>
          <w:b/>
        </w:rPr>
      </w:pPr>
    </w:p>
    <w:p w14:paraId="22180ACB" w14:textId="35A35E30" w:rsidR="00053473" w:rsidRPr="005D2131" w:rsidRDefault="00F05B5C" w:rsidP="00053473">
      <w:pPr>
        <w:ind w:firstLine="720"/>
        <w:contextualSpacing/>
        <w:jc w:val="both"/>
      </w:pPr>
      <w:r w:rsidRPr="005D2131">
        <w:t>13</w:t>
      </w:r>
      <w:r w:rsidR="00053473" w:rsidRPr="005D2131">
        <w:t>. Papildināt likumu ar 19.</w:t>
      </w:r>
      <w:r w:rsidR="00053473" w:rsidRPr="005D2131">
        <w:rPr>
          <w:vertAlign w:val="superscript"/>
        </w:rPr>
        <w:t>1</w:t>
      </w:r>
      <w:r w:rsidR="00053473" w:rsidRPr="005D2131">
        <w:t>, 19.</w:t>
      </w:r>
      <w:r w:rsidR="00053473" w:rsidRPr="005D2131">
        <w:rPr>
          <w:vertAlign w:val="superscript"/>
        </w:rPr>
        <w:t>2</w:t>
      </w:r>
      <w:r w:rsidR="00053473" w:rsidRPr="005D2131">
        <w:t xml:space="preserve"> un 19.</w:t>
      </w:r>
      <w:r w:rsidR="00053473" w:rsidRPr="005D2131">
        <w:rPr>
          <w:vertAlign w:val="superscript"/>
        </w:rPr>
        <w:t>3</w:t>
      </w:r>
      <w:r w:rsidR="00053473" w:rsidRPr="005D2131">
        <w:t> pantu šādā redakcijā:</w:t>
      </w:r>
    </w:p>
    <w:p w14:paraId="5CC3019E" w14:textId="0A1D6B29" w:rsidR="00E76025" w:rsidRPr="005D2131" w:rsidRDefault="00053473" w:rsidP="00434E9A">
      <w:pPr>
        <w:ind w:firstLine="720"/>
        <w:contextualSpacing/>
        <w:jc w:val="both"/>
      </w:pPr>
      <w:r w:rsidRPr="005D2131">
        <w:rPr>
          <w:b/>
        </w:rPr>
        <w:t>“</w:t>
      </w:r>
      <w:r w:rsidR="00E76025" w:rsidRPr="005D2131">
        <w:rPr>
          <w:b/>
        </w:rPr>
        <w:t>19.</w:t>
      </w:r>
      <w:r w:rsidR="00E76025" w:rsidRPr="005D2131">
        <w:rPr>
          <w:b/>
          <w:vertAlign w:val="superscript"/>
        </w:rPr>
        <w:t>1</w:t>
      </w:r>
      <w:r w:rsidR="00D669E3" w:rsidRPr="005D2131">
        <w:rPr>
          <w:b/>
        </w:rPr>
        <w:t> </w:t>
      </w:r>
      <w:r w:rsidR="00E76025" w:rsidRPr="005D2131">
        <w:rPr>
          <w:b/>
        </w:rPr>
        <w:t>pants. Būvniecības ierosinātāja, zemes īpašnieka un būves īpašnieka atbildība</w:t>
      </w:r>
      <w:r w:rsidR="00E76025" w:rsidRPr="005D2131">
        <w:t xml:space="preserve"> </w:t>
      </w:r>
    </w:p>
    <w:p w14:paraId="4021E5A9" w14:textId="75480939" w:rsidR="00E76025" w:rsidRPr="005D2131" w:rsidRDefault="00434E9A" w:rsidP="00434E9A">
      <w:pPr>
        <w:ind w:firstLine="720"/>
        <w:contextualSpacing/>
        <w:jc w:val="both"/>
      </w:pPr>
      <w:r w:rsidRPr="005D2131">
        <w:lastRenderedPageBreak/>
        <w:t>(1) </w:t>
      </w:r>
      <w:r w:rsidR="00E76025" w:rsidRPr="005D2131">
        <w:t xml:space="preserve">Būvniecības ierosinātājs piesaista būvniecības ieceres izstrādei un īstenošanai normatīvajiem aktiem atbilstošus būvniecības </w:t>
      </w:r>
      <w:r w:rsidR="00516B06" w:rsidRPr="005D2131">
        <w:t xml:space="preserve">procesa </w:t>
      </w:r>
      <w:r w:rsidR="00E76025" w:rsidRPr="005D2131">
        <w:t xml:space="preserve">dalībniekus (izņemot speciālajos būvnoteikumos noteiktajos gadījumos), kā arī sniedz viņiem informāciju par būves lietotāja prasībām un darbu veikšanas laiku. </w:t>
      </w:r>
    </w:p>
    <w:p w14:paraId="6F74675F" w14:textId="7430F45B" w:rsidR="00E76025" w:rsidRPr="005D2131" w:rsidRDefault="00E76025" w:rsidP="00434E9A">
      <w:pPr>
        <w:ind w:firstLine="720"/>
        <w:contextualSpacing/>
        <w:jc w:val="both"/>
      </w:pPr>
      <w:r w:rsidRPr="005D2131">
        <w:t>(2)</w:t>
      </w:r>
      <w:r w:rsidR="00434E9A" w:rsidRPr="005D2131">
        <w:t> </w:t>
      </w:r>
      <w:r w:rsidRPr="005D2131">
        <w:t xml:space="preserve">Būvniecības ierosinātājs nav tiesīgs pilnvarot citus būvniecības </w:t>
      </w:r>
      <w:r w:rsidR="00516B06" w:rsidRPr="005D2131">
        <w:t xml:space="preserve">procesa </w:t>
      </w:r>
      <w:r w:rsidRPr="005D2131">
        <w:t>dalībniekus izraudzīties būvekspertīzes veicēju vai būvuzraudzības veicēju un slēgt līgumu par būvekspertīzes vai būvuzraudzības pakalpojuma sniegšanu.</w:t>
      </w:r>
    </w:p>
    <w:p w14:paraId="2B14806B" w14:textId="2B4090D1" w:rsidR="007D6D15" w:rsidRPr="005D2131" w:rsidRDefault="00E76025" w:rsidP="00434E9A">
      <w:pPr>
        <w:ind w:firstLine="720"/>
        <w:contextualSpacing/>
        <w:jc w:val="both"/>
      </w:pPr>
      <w:r w:rsidRPr="005D2131">
        <w:t>(3)</w:t>
      </w:r>
      <w:r w:rsidR="00434E9A" w:rsidRPr="005D2131">
        <w:t> </w:t>
      </w:r>
      <w:r w:rsidRPr="005D2131">
        <w:t xml:space="preserve">Būvniecības procesa laikā līdz būves pieņemšanai ekspluatācijā būvniecības ierosinātājs atbild par trešajām personām nodarītajiem zaudējumiem. Būvniecības ierosinātājs ir tiesīgs vērsties regresa kārtībā pret to būvniecības </w:t>
      </w:r>
      <w:r w:rsidR="00516B06" w:rsidRPr="005D2131">
        <w:t xml:space="preserve">procesa </w:t>
      </w:r>
      <w:r w:rsidRPr="005D2131">
        <w:t>dalībnieku, kuru darbības vai bezdarbības rezultātā trešajām personām ir nodarīti zaudējumi.</w:t>
      </w:r>
      <w:r w:rsidR="004B634F" w:rsidRPr="005D2131">
        <w:t xml:space="preserve"> Šīs daļas izpratnē par trešajām personām neuzskata objektā nodarbinātās personas, tai skaitā </w:t>
      </w:r>
      <w:r w:rsidR="00021025" w:rsidRPr="005D2131">
        <w:t>atsevišķo būvdarbu veicējus</w:t>
      </w:r>
      <w:r w:rsidR="004B634F" w:rsidRPr="005D2131">
        <w:t>, un objekta apmeklētājus.</w:t>
      </w:r>
    </w:p>
    <w:p w14:paraId="2352406C" w14:textId="77777777" w:rsidR="00053473" w:rsidRPr="005D2131" w:rsidRDefault="00053473" w:rsidP="00434E9A">
      <w:pPr>
        <w:ind w:firstLine="720"/>
        <w:contextualSpacing/>
        <w:jc w:val="both"/>
        <w:rPr>
          <w:b/>
        </w:rPr>
      </w:pPr>
    </w:p>
    <w:p w14:paraId="6CECC593" w14:textId="6B1F1AC1" w:rsidR="00434E9A" w:rsidRPr="005D2131" w:rsidRDefault="00434E9A" w:rsidP="00434E9A">
      <w:pPr>
        <w:ind w:firstLine="720"/>
        <w:contextualSpacing/>
        <w:jc w:val="both"/>
      </w:pPr>
      <w:r w:rsidRPr="005D2131">
        <w:rPr>
          <w:b/>
        </w:rPr>
        <w:t>19.</w:t>
      </w:r>
      <w:r w:rsidRPr="005D2131">
        <w:rPr>
          <w:b/>
          <w:vertAlign w:val="superscript"/>
        </w:rPr>
        <w:t>2</w:t>
      </w:r>
      <w:r w:rsidR="00D669E3" w:rsidRPr="005D2131">
        <w:rPr>
          <w:b/>
        </w:rPr>
        <w:t> </w:t>
      </w:r>
      <w:r w:rsidRPr="005D2131">
        <w:rPr>
          <w:b/>
        </w:rPr>
        <w:t xml:space="preserve">pants. Citu būvniecības </w:t>
      </w:r>
      <w:r w:rsidR="00516B06" w:rsidRPr="005D2131">
        <w:rPr>
          <w:b/>
        </w:rPr>
        <w:t xml:space="preserve">procesa </w:t>
      </w:r>
      <w:r w:rsidRPr="005D2131">
        <w:rPr>
          <w:b/>
        </w:rPr>
        <w:t>dalībnieku pienākumi un atbildība</w:t>
      </w:r>
    </w:p>
    <w:p w14:paraId="52648233" w14:textId="428BDD81" w:rsidR="00434E9A" w:rsidRPr="005D2131" w:rsidRDefault="00434E9A" w:rsidP="00434E9A">
      <w:pPr>
        <w:ind w:firstLine="720"/>
        <w:contextualSpacing/>
        <w:jc w:val="both"/>
      </w:pPr>
      <w:r w:rsidRPr="005D2131">
        <w:t>(1) Būvniecības ieceres izstrādātājs nodrošina būvniecības ieceres dokumentu atbilstību būvniecības ierosinātāja un normatīvo aktu prasībām, kā arī veic vai nodrošina būvniecības ieceres dokumentācijas izs</w:t>
      </w:r>
      <w:r w:rsidR="00660CC2" w:rsidRPr="005D2131">
        <w:t>trādāšanai nepieciešamo izpēti.</w:t>
      </w:r>
    </w:p>
    <w:p w14:paraId="74E3CAA5" w14:textId="4E7C61BD" w:rsidR="00434E9A" w:rsidRPr="005D2131" w:rsidRDefault="00434E9A" w:rsidP="00434E9A">
      <w:pPr>
        <w:ind w:firstLine="720"/>
        <w:contextualSpacing/>
        <w:jc w:val="both"/>
      </w:pPr>
      <w:r w:rsidRPr="005D2131">
        <w:t>(2) Būvdarbu veicējs nodrošina būvdarbu rezultātā tapušās būves vai tās daļas atbilstību būvniecības ieceres dokumentiem, kā arī atbild par atbilstošu būvizstrādājumu un t</w:t>
      </w:r>
      <w:r w:rsidR="00660CC2" w:rsidRPr="005D2131">
        <w:t xml:space="preserve">o iestrādes tehnoloģiju </w:t>
      </w:r>
      <w:r w:rsidR="0014204D" w:rsidRPr="005D2131">
        <w:t>izmantošanu</w:t>
      </w:r>
      <w:r w:rsidR="00660CC2" w:rsidRPr="005D2131">
        <w:t>.</w:t>
      </w:r>
    </w:p>
    <w:p w14:paraId="61E22043" w14:textId="3CBAF2B6" w:rsidR="00434E9A" w:rsidRPr="005D2131" w:rsidRDefault="00434E9A" w:rsidP="00434E9A">
      <w:pPr>
        <w:ind w:firstLine="720"/>
        <w:contextualSpacing/>
        <w:jc w:val="both"/>
      </w:pPr>
      <w:r w:rsidRPr="005D2131">
        <w:t xml:space="preserve">(3) Būvuzraudzības veicējs nodrošina būvniecības ierosinātāja likumīgo interešu pārstāvību </w:t>
      </w:r>
      <w:r w:rsidR="006E7B5B" w:rsidRPr="005D2131">
        <w:t>būvniecības</w:t>
      </w:r>
      <w:r w:rsidRPr="005D2131">
        <w:t xml:space="preserve"> procesā, tai skaitā visa būvdarbu procesa uzraudzību kopumā un ikviena būvuzraudzības plānā noteiktā posma kontroli.</w:t>
      </w:r>
    </w:p>
    <w:p w14:paraId="516F8D7A" w14:textId="454A5A47" w:rsidR="00434E9A" w:rsidRPr="005D2131" w:rsidRDefault="00434E9A" w:rsidP="00434E9A">
      <w:pPr>
        <w:ind w:firstLine="720"/>
        <w:contextualSpacing/>
        <w:jc w:val="both"/>
      </w:pPr>
      <w:r w:rsidRPr="005D2131">
        <w:t>(4) Būvekspertīzes veicējs atbild par ekspertīzes atzinuma saturu un tajā ietverto secinājumu pamatotību eks</w:t>
      </w:r>
      <w:r w:rsidR="00053473" w:rsidRPr="005D2131">
        <w:t>pertīzes uzdevuma ietvaros.</w:t>
      </w:r>
    </w:p>
    <w:p w14:paraId="11DDF3ED" w14:textId="77777777" w:rsidR="00434E9A" w:rsidRPr="005D2131" w:rsidRDefault="00434E9A" w:rsidP="00434E9A">
      <w:pPr>
        <w:ind w:firstLine="720"/>
        <w:contextualSpacing/>
        <w:jc w:val="both"/>
      </w:pPr>
    </w:p>
    <w:p w14:paraId="6F344FB7" w14:textId="507639AC" w:rsidR="00705253" w:rsidRPr="005D2131" w:rsidRDefault="00705253" w:rsidP="00705253">
      <w:pPr>
        <w:ind w:firstLine="720"/>
        <w:contextualSpacing/>
        <w:jc w:val="both"/>
      </w:pPr>
      <w:r w:rsidRPr="005D2131">
        <w:rPr>
          <w:b/>
        </w:rPr>
        <w:t>19.</w:t>
      </w:r>
      <w:r w:rsidRPr="005D2131">
        <w:rPr>
          <w:b/>
          <w:vertAlign w:val="superscript"/>
        </w:rPr>
        <w:t>3</w:t>
      </w:r>
      <w:r w:rsidRPr="005D2131">
        <w:rPr>
          <w:b/>
        </w:rPr>
        <w:t xml:space="preserve"> pants. </w:t>
      </w:r>
      <w:proofErr w:type="spellStart"/>
      <w:r w:rsidRPr="005D2131">
        <w:rPr>
          <w:b/>
        </w:rPr>
        <w:t>Būvspeciālista</w:t>
      </w:r>
      <w:proofErr w:type="spellEnd"/>
      <w:r w:rsidRPr="005D2131">
        <w:rPr>
          <w:b/>
        </w:rPr>
        <w:t xml:space="preserve"> profesionālie pienākumi un atbildība</w:t>
      </w:r>
    </w:p>
    <w:p w14:paraId="44E311BF" w14:textId="4416B800" w:rsidR="00705253" w:rsidRPr="005D2131" w:rsidRDefault="00705253" w:rsidP="00705253">
      <w:pPr>
        <w:ind w:firstLine="720"/>
        <w:contextualSpacing/>
        <w:jc w:val="both"/>
      </w:pPr>
      <w:r w:rsidRPr="005D2131">
        <w:t>(1) </w:t>
      </w:r>
      <w:proofErr w:type="spellStart"/>
      <w:r w:rsidRPr="005D2131">
        <w:t>Būvspeciālistu</w:t>
      </w:r>
      <w:proofErr w:type="spellEnd"/>
      <w:r w:rsidRPr="005D2131">
        <w:t xml:space="preserve"> profesionālos pienākumus nosaka vispārīgie un speciālie būvnoteikumi, citi normatīvie akti un noslēgtie līgumi. </w:t>
      </w:r>
    </w:p>
    <w:p w14:paraId="370B2E11" w14:textId="28895635" w:rsidR="007D6D15" w:rsidRPr="005D2131" w:rsidRDefault="00705253" w:rsidP="00705253">
      <w:pPr>
        <w:ind w:firstLine="720"/>
        <w:contextualSpacing/>
        <w:jc w:val="both"/>
      </w:pPr>
      <w:r w:rsidRPr="005D2131">
        <w:t>(2) </w:t>
      </w:r>
      <w:proofErr w:type="spellStart"/>
      <w:r w:rsidRPr="005D2131">
        <w:t>Būvspeciālistam</w:t>
      </w:r>
      <w:proofErr w:type="spellEnd"/>
      <w:r w:rsidRPr="005D2131">
        <w:t xml:space="preserve"> par viņam noteikto profesionālo pienākumu nepildīšanu piemēro atbildību kā fiziskajai personai, izņemot jebkādu civiltiesisko atbildību, ja </w:t>
      </w:r>
      <w:proofErr w:type="spellStart"/>
      <w:r w:rsidRPr="005D2131">
        <w:t>būvspeciālists</w:t>
      </w:r>
      <w:proofErr w:type="spellEnd"/>
      <w:r w:rsidRPr="005D2131">
        <w:t xml:space="preserve"> savus pienākumus ir pildījis juridiskas personas vārdā. Šādā gadījumā civiltiesiskā atbildība iestājas juridiskajai personai. Juridiskā persona saskaņā ar līgumu ir tiesīga vērsties regresa kārtībā pret attiecīgo </w:t>
      </w:r>
      <w:proofErr w:type="spellStart"/>
      <w:r w:rsidRPr="005D2131">
        <w:t>būvspeciālistu</w:t>
      </w:r>
      <w:proofErr w:type="spellEnd"/>
      <w:r w:rsidRPr="005D2131">
        <w:t>.”.</w:t>
      </w:r>
    </w:p>
    <w:p w14:paraId="37BCF610" w14:textId="31EB0F34" w:rsidR="0034646D" w:rsidRPr="005D2131" w:rsidRDefault="0034646D" w:rsidP="00705253">
      <w:pPr>
        <w:ind w:firstLine="720"/>
        <w:contextualSpacing/>
        <w:jc w:val="both"/>
      </w:pPr>
    </w:p>
    <w:p w14:paraId="24A0EF10" w14:textId="23B8C099" w:rsidR="00126F01" w:rsidRPr="005D2131" w:rsidRDefault="00F05B5C" w:rsidP="00705253">
      <w:pPr>
        <w:ind w:firstLine="720"/>
        <w:contextualSpacing/>
        <w:jc w:val="both"/>
      </w:pPr>
      <w:r w:rsidRPr="005D2131">
        <w:t>14</w:t>
      </w:r>
      <w:r w:rsidR="00021025" w:rsidRPr="005D2131">
        <w:t>. </w:t>
      </w:r>
      <w:r w:rsidR="00126F01" w:rsidRPr="005D2131">
        <w:t>22. pantā:</w:t>
      </w:r>
    </w:p>
    <w:p w14:paraId="01C16FBF" w14:textId="41281162" w:rsidR="00867E03" w:rsidRPr="005D2131" w:rsidRDefault="00867E03" w:rsidP="00705253">
      <w:pPr>
        <w:ind w:firstLine="720"/>
        <w:contextualSpacing/>
        <w:jc w:val="both"/>
      </w:pPr>
      <w:r w:rsidRPr="005D2131">
        <w:t>izteikt nosaukumu šādā redakcijā:</w:t>
      </w:r>
    </w:p>
    <w:p w14:paraId="392FAB21" w14:textId="357DB40D" w:rsidR="00867E03" w:rsidRPr="005D2131" w:rsidRDefault="00867E03" w:rsidP="00705253">
      <w:pPr>
        <w:ind w:firstLine="720"/>
        <w:contextualSpacing/>
        <w:jc w:val="both"/>
      </w:pPr>
      <w:r w:rsidRPr="005D2131">
        <w:t>“</w:t>
      </w:r>
      <w:r w:rsidR="00F10D66" w:rsidRPr="005D2131">
        <w:t>Būvkomersants un būvkomersantu reģistrs</w:t>
      </w:r>
      <w:r w:rsidRPr="005D2131">
        <w:t>”;</w:t>
      </w:r>
    </w:p>
    <w:p w14:paraId="21B310D7" w14:textId="394258B4" w:rsidR="0034646D" w:rsidRPr="005D2131" w:rsidRDefault="00126F01" w:rsidP="00705253">
      <w:pPr>
        <w:ind w:firstLine="720"/>
        <w:contextualSpacing/>
        <w:jc w:val="both"/>
      </w:pPr>
      <w:r w:rsidRPr="005D2131">
        <w:lastRenderedPageBreak/>
        <w:t>i</w:t>
      </w:r>
      <w:r w:rsidR="0034646D" w:rsidRPr="005D2131">
        <w:t xml:space="preserve">zslēgt pirmajā daļā </w:t>
      </w:r>
      <w:r w:rsidR="00021025" w:rsidRPr="005D2131">
        <w:t xml:space="preserve">vārdus “vienā vai vairākās” un vārdus un pieturzīmi „, iesniedzot informāciju par visiem uz darba līguma pamata nodarbinātajiem </w:t>
      </w:r>
      <w:proofErr w:type="spellStart"/>
      <w:r w:rsidR="00021025" w:rsidRPr="005D2131">
        <w:t>būvspeciālistiem</w:t>
      </w:r>
      <w:proofErr w:type="spellEnd"/>
      <w:r w:rsidR="00021025" w:rsidRPr="005D2131">
        <w:t>”</w:t>
      </w:r>
      <w:r w:rsidR="0034646D" w:rsidRPr="005D2131">
        <w:t>;</w:t>
      </w:r>
    </w:p>
    <w:p w14:paraId="12D09099" w14:textId="2977A2AC" w:rsidR="009D4E78" w:rsidRPr="005D2131" w:rsidRDefault="00126F01" w:rsidP="009D4E78">
      <w:pPr>
        <w:ind w:firstLine="720"/>
        <w:contextualSpacing/>
        <w:jc w:val="both"/>
      </w:pPr>
      <w:r w:rsidRPr="005D2131">
        <w:t xml:space="preserve">aizstāt </w:t>
      </w:r>
      <w:r w:rsidR="009D4E78" w:rsidRPr="005D2131">
        <w:t>otrajā daļā vārdu “komersants” ar vārdiem un pieturzīmi “Ja bū</w:t>
      </w:r>
      <w:r w:rsidR="0034646D" w:rsidRPr="005D2131">
        <w:t>vdarbu veikšanai ir nepieciešams</w:t>
      </w:r>
      <w:r w:rsidR="009D4E78" w:rsidRPr="005D2131">
        <w:t xml:space="preserve"> būvvaldes akceptēts paskaidrojuma raksts vai apliecinājuma karte vai izdota būvatļauja, komersants”</w:t>
      </w:r>
      <w:r w:rsidR="00867E03" w:rsidRPr="005D2131">
        <w:t xml:space="preserve"> un vārdus “attiecīgi </w:t>
      </w:r>
      <w:proofErr w:type="spellStart"/>
      <w:r w:rsidR="00867E03" w:rsidRPr="005D2131">
        <w:t>būvspeciālisti</w:t>
      </w:r>
      <w:proofErr w:type="spellEnd"/>
      <w:r w:rsidR="00867E03" w:rsidRPr="005D2131">
        <w:t xml:space="preserve">” ar vārdiem “pieņemti darbā vai piesaistīti attiecīgi </w:t>
      </w:r>
      <w:proofErr w:type="spellStart"/>
      <w:r w:rsidR="00867E03" w:rsidRPr="005D2131">
        <w:t>būvspeciālisti</w:t>
      </w:r>
      <w:proofErr w:type="spellEnd"/>
      <w:r w:rsidR="00867E03" w:rsidRPr="005D2131">
        <w:t>”;</w:t>
      </w:r>
    </w:p>
    <w:p w14:paraId="4FD74930" w14:textId="3C97900B" w:rsidR="00867E03" w:rsidRPr="005D2131" w:rsidRDefault="00867E03" w:rsidP="009D4E78">
      <w:pPr>
        <w:ind w:firstLine="720"/>
        <w:contextualSpacing/>
        <w:jc w:val="both"/>
      </w:pPr>
      <w:r w:rsidRPr="005D2131">
        <w:t xml:space="preserve">aizstāt trešajā daļā vārdus “par komersantu, tā </w:t>
      </w:r>
      <w:proofErr w:type="spellStart"/>
      <w:r w:rsidRPr="005D2131">
        <w:t>būvspeciālistiem</w:t>
      </w:r>
      <w:proofErr w:type="spellEnd"/>
      <w:r w:rsidRPr="005D2131">
        <w:t xml:space="preserve">, komersantu raksturojošus datus, ziņas par būvniecībā konstatētajiem pārkāpumiem un reģistra noteikumu pārkāpumiem” ar vārdiem “par komersantu (piemēram, </w:t>
      </w:r>
      <w:proofErr w:type="spellStart"/>
      <w:r w:rsidRPr="005D2131">
        <w:t>būvspeciālistiem</w:t>
      </w:r>
      <w:proofErr w:type="spellEnd"/>
      <w:r w:rsidRPr="005D2131">
        <w:t xml:space="preserve"> (ja tā</w:t>
      </w:r>
      <w:r w:rsidR="00263541" w:rsidRPr="005D2131">
        <w:t>di</w:t>
      </w:r>
      <w:r w:rsidRPr="005D2131">
        <w:t xml:space="preserve"> ir), par būvniecībā konstatētajiem pārkāpumiem)”.</w:t>
      </w:r>
    </w:p>
    <w:p w14:paraId="7309F4FD" w14:textId="77777777" w:rsidR="009D4E78" w:rsidRPr="005D2131" w:rsidRDefault="009D4E78" w:rsidP="00434E9A">
      <w:pPr>
        <w:ind w:firstLine="720"/>
        <w:contextualSpacing/>
        <w:jc w:val="both"/>
      </w:pPr>
    </w:p>
    <w:p w14:paraId="60A14310" w14:textId="29128E92" w:rsidR="00FD2C1E" w:rsidRPr="005D2131" w:rsidRDefault="00F05B5C" w:rsidP="00434E9A">
      <w:pPr>
        <w:ind w:firstLine="720"/>
        <w:contextualSpacing/>
        <w:jc w:val="both"/>
      </w:pPr>
      <w:r w:rsidRPr="005D2131">
        <w:t>15</w:t>
      </w:r>
      <w:r w:rsidR="00FD2C1E" w:rsidRPr="005D2131">
        <w:t>. 23. panta pirmajā daļā:</w:t>
      </w:r>
    </w:p>
    <w:p w14:paraId="6C983592" w14:textId="426C5A39" w:rsidR="00FD2C1E" w:rsidRPr="005D2131" w:rsidRDefault="00FD2C1E" w:rsidP="00434E9A">
      <w:pPr>
        <w:ind w:firstLine="720"/>
        <w:contextualSpacing/>
        <w:jc w:val="both"/>
      </w:pPr>
      <w:r w:rsidRPr="005D2131">
        <w:t>aizstāt vārdus “publisko tiesību juridiskās personas līdzekļiem Eiropas Savienības” ar vārdiem un pieturzīmi “publisko tiesību juridiskās personas līdzekļiem, Eiropas Savienības”;</w:t>
      </w:r>
    </w:p>
    <w:p w14:paraId="417E4460" w14:textId="3FE9D37F" w:rsidR="00FD2C1E" w:rsidRPr="005D2131" w:rsidRDefault="00FD2C1E" w:rsidP="00434E9A">
      <w:pPr>
        <w:ind w:firstLine="720"/>
        <w:contextualSpacing/>
        <w:jc w:val="both"/>
      </w:pPr>
      <w:r w:rsidRPr="005D2131">
        <w:t>papildināt ar otro teikumu šādā redakcijā:</w:t>
      </w:r>
    </w:p>
    <w:p w14:paraId="79857731" w14:textId="4BD5C490" w:rsidR="00FD2C1E" w:rsidRPr="005D2131" w:rsidRDefault="008A7251" w:rsidP="00434E9A">
      <w:pPr>
        <w:ind w:firstLine="720"/>
        <w:contextualSpacing/>
        <w:jc w:val="both"/>
      </w:pPr>
      <w:r w:rsidRPr="005D2131">
        <w:t xml:space="preserve">“Būvkomersantu </w:t>
      </w:r>
      <w:r w:rsidR="00B96DC9" w:rsidRPr="005D2131">
        <w:t>klasifikācija</w:t>
      </w:r>
      <w:r w:rsidRPr="005D2131">
        <w:t xml:space="preserve"> ir piemērojama arī attiecībā uz atsevišķo būvdarbu veicējiem (apakšuzņēmējiem).”.</w:t>
      </w:r>
    </w:p>
    <w:p w14:paraId="2A9141DE" w14:textId="77777777" w:rsidR="00FD2C1E" w:rsidRPr="005D2131" w:rsidRDefault="00FD2C1E" w:rsidP="00434E9A">
      <w:pPr>
        <w:ind w:firstLine="720"/>
        <w:contextualSpacing/>
        <w:jc w:val="both"/>
      </w:pPr>
    </w:p>
    <w:p w14:paraId="2FF6C2B5" w14:textId="3B437A7E" w:rsidR="00012225" w:rsidRPr="005D2131" w:rsidRDefault="00FD2C1E" w:rsidP="009E44DA">
      <w:pPr>
        <w:ind w:firstLine="720"/>
        <w:contextualSpacing/>
        <w:jc w:val="both"/>
        <w:rPr>
          <w:rFonts w:cs="Times New Roman"/>
          <w:szCs w:val="28"/>
        </w:rPr>
      </w:pPr>
      <w:r w:rsidRPr="005D2131">
        <w:rPr>
          <w:rFonts w:cs="Times New Roman"/>
          <w:szCs w:val="28"/>
        </w:rPr>
        <w:t>1</w:t>
      </w:r>
      <w:r w:rsidR="00F05B5C" w:rsidRPr="005D2131">
        <w:rPr>
          <w:rFonts w:cs="Times New Roman"/>
          <w:szCs w:val="28"/>
        </w:rPr>
        <w:t>6</w:t>
      </w:r>
      <w:r w:rsidR="009E44DA" w:rsidRPr="005D2131">
        <w:rPr>
          <w:rFonts w:cs="Times New Roman"/>
          <w:szCs w:val="28"/>
        </w:rPr>
        <w:t>. </w:t>
      </w:r>
      <w:r w:rsidR="00012225" w:rsidRPr="005D2131">
        <w:rPr>
          <w:rFonts w:cs="Times New Roman"/>
          <w:szCs w:val="28"/>
        </w:rPr>
        <w:t>P</w:t>
      </w:r>
      <w:r w:rsidR="009E44DA" w:rsidRPr="005D2131">
        <w:rPr>
          <w:rFonts w:cs="Times New Roman"/>
          <w:szCs w:val="28"/>
        </w:rPr>
        <w:t>ārejas noteikumu 3. </w:t>
      </w:r>
      <w:r w:rsidR="00012225" w:rsidRPr="005D2131">
        <w:rPr>
          <w:rFonts w:cs="Times New Roman"/>
          <w:szCs w:val="28"/>
        </w:rPr>
        <w:t>punktā:</w:t>
      </w:r>
    </w:p>
    <w:p w14:paraId="7F9FDEC1" w14:textId="27B067A4" w:rsidR="00012225" w:rsidRPr="005D2131" w:rsidRDefault="00012225" w:rsidP="009E44DA">
      <w:pPr>
        <w:ind w:firstLine="720"/>
        <w:contextualSpacing/>
        <w:jc w:val="both"/>
        <w:rPr>
          <w:rFonts w:cs="Times New Roman"/>
          <w:szCs w:val="28"/>
        </w:rPr>
      </w:pPr>
      <w:r w:rsidRPr="005D2131">
        <w:rPr>
          <w:rFonts w:cs="Times New Roman"/>
          <w:szCs w:val="28"/>
        </w:rPr>
        <w:t>aizstāt pirmajā teikumā vārdus un ciparus “inženierizpētē, projektēšanā, būvdarbu vadīšanā, būvuzraudzībā vai būvekspertīzē ne ilgāk kā līdz 2020.</w:t>
      </w:r>
      <w:r w:rsidR="00021025" w:rsidRPr="005D2131">
        <w:rPr>
          <w:rFonts w:cs="Times New Roman"/>
          <w:szCs w:val="28"/>
        </w:rPr>
        <w:t> </w:t>
      </w:r>
      <w:r w:rsidRPr="005D2131">
        <w:rPr>
          <w:rFonts w:cs="Times New Roman"/>
          <w:szCs w:val="28"/>
        </w:rPr>
        <w:t>gada 31.</w:t>
      </w:r>
      <w:r w:rsidR="00021025" w:rsidRPr="005D2131">
        <w:rPr>
          <w:rFonts w:cs="Times New Roman"/>
          <w:szCs w:val="28"/>
        </w:rPr>
        <w:t> </w:t>
      </w:r>
      <w:r w:rsidRPr="005D2131">
        <w:rPr>
          <w:rFonts w:cs="Times New Roman"/>
          <w:szCs w:val="28"/>
        </w:rPr>
        <w:t xml:space="preserve">decembrim” ar vārdiem un cipariem “inženierizpētē, būvdarbu vadīšanā vai būvuzraudzībā bez laika ierobežojuma, bet projektēšanā </w:t>
      </w:r>
      <w:r w:rsidR="00021025" w:rsidRPr="005D2131">
        <w:rPr>
          <w:rFonts w:cs="Times New Roman"/>
          <w:szCs w:val="28"/>
        </w:rPr>
        <w:t xml:space="preserve">vai būvekspertīzē </w:t>
      </w:r>
      <w:r w:rsidRPr="005D2131">
        <w:rPr>
          <w:rFonts w:cs="Times New Roman"/>
          <w:szCs w:val="28"/>
        </w:rPr>
        <w:t>ne ilgāk kā līdz 2020.</w:t>
      </w:r>
      <w:r w:rsidR="00021025" w:rsidRPr="005D2131">
        <w:rPr>
          <w:rFonts w:cs="Times New Roman"/>
          <w:szCs w:val="28"/>
        </w:rPr>
        <w:t> </w:t>
      </w:r>
      <w:r w:rsidRPr="005D2131">
        <w:rPr>
          <w:rFonts w:cs="Times New Roman"/>
          <w:szCs w:val="28"/>
        </w:rPr>
        <w:t>gada 31.</w:t>
      </w:r>
      <w:r w:rsidR="00021025" w:rsidRPr="005D2131">
        <w:rPr>
          <w:rFonts w:cs="Times New Roman"/>
          <w:szCs w:val="28"/>
        </w:rPr>
        <w:t> </w:t>
      </w:r>
      <w:r w:rsidRPr="005D2131">
        <w:rPr>
          <w:rFonts w:cs="Times New Roman"/>
          <w:szCs w:val="28"/>
        </w:rPr>
        <w:t>decembrim”;</w:t>
      </w:r>
    </w:p>
    <w:p w14:paraId="0A915E98" w14:textId="6504E30E" w:rsidR="00012225" w:rsidRPr="005D2131" w:rsidRDefault="00012225" w:rsidP="009E44DA">
      <w:pPr>
        <w:ind w:firstLine="720"/>
        <w:contextualSpacing/>
        <w:jc w:val="both"/>
        <w:rPr>
          <w:rFonts w:cs="Times New Roman"/>
          <w:szCs w:val="28"/>
        </w:rPr>
      </w:pPr>
      <w:r w:rsidRPr="005D2131">
        <w:rPr>
          <w:rFonts w:cs="Times New Roman"/>
          <w:szCs w:val="28"/>
        </w:rPr>
        <w:t>aizstāt trešajā teikumā vārdus “inženierizpētē, projektēšanā, būvdarbu vadīšanā, būvuzraudzībā vai būvekspertīzē” ar vārdu “</w:t>
      </w:r>
      <w:r w:rsidR="00B96DC9" w:rsidRPr="005D2131">
        <w:rPr>
          <w:rFonts w:cs="Times New Roman"/>
          <w:szCs w:val="28"/>
        </w:rPr>
        <w:t>projektēšanā</w:t>
      </w:r>
      <w:r w:rsidR="00021025" w:rsidRPr="005D2131">
        <w:rPr>
          <w:rFonts w:cs="Times New Roman"/>
          <w:szCs w:val="28"/>
        </w:rPr>
        <w:t xml:space="preserve"> vai būvekspertīzē</w:t>
      </w:r>
      <w:r w:rsidRPr="005D2131">
        <w:rPr>
          <w:rFonts w:cs="Times New Roman"/>
          <w:szCs w:val="28"/>
        </w:rPr>
        <w:t>”.</w:t>
      </w:r>
    </w:p>
    <w:p w14:paraId="10765736" w14:textId="77777777" w:rsidR="00012225" w:rsidRPr="005D2131" w:rsidRDefault="00012225" w:rsidP="009E44DA">
      <w:pPr>
        <w:ind w:firstLine="720"/>
        <w:contextualSpacing/>
        <w:jc w:val="both"/>
        <w:rPr>
          <w:rFonts w:cs="Times New Roman"/>
          <w:szCs w:val="28"/>
        </w:rPr>
      </w:pPr>
    </w:p>
    <w:p w14:paraId="38AD72C6" w14:textId="57851AD1" w:rsidR="009E44DA" w:rsidRPr="005D2131" w:rsidRDefault="009E44DA" w:rsidP="009E44DA">
      <w:pPr>
        <w:contextualSpacing/>
        <w:jc w:val="both"/>
        <w:rPr>
          <w:rFonts w:cs="Times New Roman"/>
          <w:szCs w:val="28"/>
        </w:rPr>
      </w:pPr>
      <w:r w:rsidRPr="005D2131">
        <w:rPr>
          <w:rFonts w:cs="Times New Roman"/>
          <w:szCs w:val="28"/>
        </w:rPr>
        <w:tab/>
      </w:r>
      <w:r w:rsidR="00F05B5C" w:rsidRPr="005D2131">
        <w:rPr>
          <w:rFonts w:cs="Times New Roman"/>
          <w:szCs w:val="28"/>
        </w:rPr>
        <w:t>17</w:t>
      </w:r>
      <w:r w:rsidRPr="005D2131">
        <w:rPr>
          <w:rFonts w:cs="Times New Roman"/>
          <w:szCs w:val="28"/>
        </w:rPr>
        <w:t>. </w:t>
      </w:r>
      <w:r w:rsidR="00012225" w:rsidRPr="005D2131">
        <w:rPr>
          <w:rFonts w:cs="Times New Roman"/>
          <w:szCs w:val="28"/>
        </w:rPr>
        <w:t>Pārejas noteikumu 4. punktā:</w:t>
      </w:r>
    </w:p>
    <w:p w14:paraId="56AC56AA" w14:textId="610E93D9" w:rsidR="00021025" w:rsidRPr="005D2131" w:rsidRDefault="00012225" w:rsidP="00021025">
      <w:pPr>
        <w:contextualSpacing/>
        <w:jc w:val="both"/>
        <w:rPr>
          <w:rFonts w:cs="Times New Roman"/>
          <w:szCs w:val="28"/>
        </w:rPr>
      </w:pPr>
      <w:r w:rsidRPr="005D2131">
        <w:rPr>
          <w:rFonts w:cs="Times New Roman"/>
          <w:szCs w:val="28"/>
        </w:rPr>
        <w:tab/>
      </w:r>
      <w:r w:rsidR="00021025" w:rsidRPr="005D2131">
        <w:rPr>
          <w:rFonts w:cs="Times New Roman"/>
          <w:szCs w:val="28"/>
        </w:rPr>
        <w:t>aizstāt pirmajā teikumā vārdus un ciparus “inženierizpētē, projektēšanā vai būvekspertīzē ne ilgāk kā līdz 2020. gada 31. decembrim.” ar vārdiem un cipariem “inženierizpētē bez laika ierobežojuma, bet projektēšanā vai būvekspertīzē ne ilgāk kā līdz 2020. gada 31. decembrim”;</w:t>
      </w:r>
    </w:p>
    <w:p w14:paraId="1E378957" w14:textId="55900E55" w:rsidR="00021025" w:rsidRPr="005D2131" w:rsidRDefault="00021025" w:rsidP="00021025">
      <w:pPr>
        <w:ind w:firstLine="720"/>
        <w:contextualSpacing/>
        <w:jc w:val="both"/>
        <w:rPr>
          <w:rFonts w:cs="Times New Roman"/>
          <w:szCs w:val="28"/>
        </w:rPr>
      </w:pPr>
      <w:r w:rsidRPr="005D2131">
        <w:rPr>
          <w:rFonts w:cs="Times New Roman"/>
          <w:szCs w:val="28"/>
        </w:rPr>
        <w:t>aizstāt trešajā teikumā vārdus “inženierizpētē, projektēšanā vai būvekspertīzē” ar vārdu “projektēšanā vai būvekspertīzē”.</w:t>
      </w:r>
    </w:p>
    <w:p w14:paraId="7E6DCFEB" w14:textId="77777777" w:rsidR="00021025" w:rsidRPr="005D2131" w:rsidRDefault="00021025" w:rsidP="00434E9A">
      <w:pPr>
        <w:ind w:firstLine="720"/>
        <w:contextualSpacing/>
        <w:jc w:val="both"/>
      </w:pPr>
    </w:p>
    <w:p w14:paraId="5CB95FA6" w14:textId="22FFD78E" w:rsidR="00C35CC3" w:rsidRPr="005D2131" w:rsidRDefault="00F05B5C" w:rsidP="00434E9A">
      <w:pPr>
        <w:ind w:firstLine="720"/>
        <w:contextualSpacing/>
        <w:jc w:val="both"/>
      </w:pPr>
      <w:r w:rsidRPr="005D2131">
        <w:t>18</w:t>
      </w:r>
      <w:r w:rsidR="00C35CC3" w:rsidRPr="005D2131">
        <w:t>. Izslēgt pārejas noteikumu 17. punktu.</w:t>
      </w:r>
    </w:p>
    <w:p w14:paraId="7324BFDC" w14:textId="77777777" w:rsidR="00016EC7" w:rsidRPr="005D2131" w:rsidRDefault="00016EC7" w:rsidP="00434E9A">
      <w:pPr>
        <w:ind w:firstLine="720"/>
        <w:contextualSpacing/>
        <w:jc w:val="both"/>
      </w:pPr>
    </w:p>
    <w:p w14:paraId="63E157AD" w14:textId="36995299" w:rsidR="00016EC7" w:rsidRPr="005D2131" w:rsidRDefault="00F05B5C" w:rsidP="00434E9A">
      <w:pPr>
        <w:ind w:firstLine="720"/>
        <w:contextualSpacing/>
        <w:jc w:val="both"/>
      </w:pPr>
      <w:r w:rsidRPr="005D2131">
        <w:t>19</w:t>
      </w:r>
      <w:r w:rsidR="00016EC7" w:rsidRPr="005D2131">
        <w:t xml:space="preserve">. Papildināt pārejas </w:t>
      </w:r>
      <w:r w:rsidR="00275CFE" w:rsidRPr="005D2131">
        <w:t>noteikumus</w:t>
      </w:r>
      <w:r w:rsidR="00016EC7" w:rsidRPr="005D2131">
        <w:t xml:space="preserve"> ar 18.</w:t>
      </w:r>
      <w:r w:rsidR="00016EC7" w:rsidRPr="005D2131">
        <w:rPr>
          <w:vertAlign w:val="superscript"/>
        </w:rPr>
        <w:t>1</w:t>
      </w:r>
      <w:r w:rsidR="00016EC7" w:rsidRPr="005D2131">
        <w:t> punktu šādā redakcijā:</w:t>
      </w:r>
    </w:p>
    <w:p w14:paraId="12E73E24" w14:textId="0EEBE08C" w:rsidR="00016EC7" w:rsidRPr="005D2131" w:rsidRDefault="00016EC7" w:rsidP="00434E9A">
      <w:pPr>
        <w:ind w:firstLine="720"/>
        <w:contextualSpacing/>
        <w:jc w:val="both"/>
      </w:pPr>
      <w:r w:rsidRPr="005D2131">
        <w:t>„18.</w:t>
      </w:r>
      <w:r w:rsidRPr="005D2131">
        <w:rPr>
          <w:vertAlign w:val="superscript"/>
        </w:rPr>
        <w:t>1</w:t>
      </w:r>
      <w:r w:rsidRPr="005D2131">
        <w:t> Ja būvvalde ir izdevusi būvatļauju publikas ēkas atjaunošanai līdz dienai, kad stājušies spēkā grozījumi šā likuma 6.</w:t>
      </w:r>
      <w:r w:rsidRPr="005D2131">
        <w:rPr>
          <w:vertAlign w:val="superscript"/>
        </w:rPr>
        <w:t>1</w:t>
      </w:r>
      <w:r w:rsidRPr="005D2131">
        <w:t xml:space="preserve"> panta pirmās daļas 1. punkta </w:t>
      </w:r>
      <w:r w:rsidRPr="005D2131">
        <w:lastRenderedPageBreak/>
        <w:t xml:space="preserve">„a” apakšpunktā un būvatļaujā izdarīta atzīme par būvdarbu uzsākšanas nosacījumu izpildi, </w:t>
      </w:r>
      <w:r w:rsidR="001F5317">
        <w:t xml:space="preserve">vai ja būvvalde ir akceptējusi paskaidrojuma rakstu vai apliecinājuma karti būvdarbiem publiskā ēkā līdz </w:t>
      </w:r>
      <w:r w:rsidR="001F5317" w:rsidRPr="005D2131">
        <w:t>dienai, kad stājušies spēkā grozījumi šā likuma 6.</w:t>
      </w:r>
      <w:r w:rsidR="001F5317" w:rsidRPr="005D2131">
        <w:rPr>
          <w:vertAlign w:val="superscript"/>
        </w:rPr>
        <w:t>1</w:t>
      </w:r>
      <w:r w:rsidR="001F5317" w:rsidRPr="005D2131">
        <w:t> panta pirmās daļas 1. punkta „a” apakšpunktā</w:t>
      </w:r>
      <w:r w:rsidR="001F5317">
        <w:t xml:space="preserve">, </w:t>
      </w:r>
      <w:r w:rsidRPr="005D2131">
        <w:t>šā objekta būvdarbu kontroli, tai skaitā pieņemšanu ekspluatācijā, veic būvvalde.”.</w:t>
      </w:r>
    </w:p>
    <w:p w14:paraId="4E9737F9" w14:textId="77777777" w:rsidR="00C35CC3" w:rsidRPr="005D2131" w:rsidRDefault="00C35CC3" w:rsidP="00434E9A">
      <w:pPr>
        <w:ind w:firstLine="720"/>
        <w:contextualSpacing/>
        <w:jc w:val="both"/>
      </w:pPr>
    </w:p>
    <w:p w14:paraId="072D74C2" w14:textId="7B73DEF1" w:rsidR="007D6D15" w:rsidRPr="005D2131" w:rsidRDefault="00F05B5C" w:rsidP="00B35ACD">
      <w:pPr>
        <w:ind w:firstLine="720"/>
        <w:contextualSpacing/>
      </w:pPr>
      <w:r w:rsidRPr="005D2131">
        <w:t>20</w:t>
      </w:r>
      <w:r w:rsidR="007D6D15" w:rsidRPr="005D2131">
        <w:t>. Aizstāt pārejas noteikumu 19.</w:t>
      </w:r>
      <w:r w:rsidR="00D669E3" w:rsidRPr="005D2131">
        <w:t> </w:t>
      </w:r>
      <w:r w:rsidR="007D6D15" w:rsidRPr="005D2131">
        <w:t>punktā vārdus un ciparus “likuma 12. panta trešās daļas 1., 3., 4., 5., 5.</w:t>
      </w:r>
      <w:r w:rsidR="007D6D15" w:rsidRPr="005D2131">
        <w:rPr>
          <w:vertAlign w:val="superscript"/>
        </w:rPr>
        <w:t>1</w:t>
      </w:r>
      <w:r w:rsidR="007D6D15" w:rsidRPr="005D2131">
        <w:t>, 5.</w:t>
      </w:r>
      <w:r w:rsidR="007D6D15" w:rsidRPr="005D2131">
        <w:rPr>
          <w:vertAlign w:val="superscript"/>
        </w:rPr>
        <w:t>2</w:t>
      </w:r>
      <w:r w:rsidR="007D6D15" w:rsidRPr="005D2131">
        <w:t>, 6., 7., 9. un 10. punktā” ar vārdiem un cipariem “likuma 12. pantā”.</w:t>
      </w:r>
    </w:p>
    <w:p w14:paraId="42D6CF8A" w14:textId="45E4B68D" w:rsidR="00FD2C1E" w:rsidRPr="005D2131" w:rsidRDefault="00FD2C1E" w:rsidP="00B35ACD">
      <w:pPr>
        <w:ind w:firstLine="720"/>
        <w:contextualSpacing/>
      </w:pPr>
    </w:p>
    <w:p w14:paraId="723C1BC2" w14:textId="40531114" w:rsidR="00FD2C1E" w:rsidRPr="005D2131" w:rsidRDefault="00F05B5C" w:rsidP="00B35ACD">
      <w:pPr>
        <w:ind w:firstLine="720"/>
        <w:contextualSpacing/>
      </w:pPr>
      <w:r w:rsidRPr="005D2131">
        <w:t>21</w:t>
      </w:r>
      <w:r w:rsidR="00FD2C1E" w:rsidRPr="005D2131">
        <w:t>. Papildināt pārejas noteikumus ar 20.</w:t>
      </w:r>
      <w:r w:rsidR="00CE0899" w:rsidRPr="005D2131">
        <w:t> </w:t>
      </w:r>
      <w:r w:rsidR="00FD2C1E" w:rsidRPr="005D2131">
        <w:t>punktu šādā redakcijā:</w:t>
      </w:r>
    </w:p>
    <w:p w14:paraId="184E7B61" w14:textId="236EB09E" w:rsidR="00FD2C1E" w:rsidRPr="005D2131" w:rsidRDefault="00FD2C1E" w:rsidP="00B35ACD">
      <w:pPr>
        <w:ind w:firstLine="720"/>
        <w:contextualSpacing/>
      </w:pPr>
      <w:r w:rsidRPr="005D2131">
        <w:t>“20. Šā likuma 19.</w:t>
      </w:r>
      <w:r w:rsidRPr="005D2131">
        <w:rPr>
          <w:vertAlign w:val="superscript"/>
        </w:rPr>
        <w:t>1</w:t>
      </w:r>
      <w:r w:rsidRPr="005D2131">
        <w:t> panta trešā daļa stājas spēkā 2019. gada 1. janvārī.”.</w:t>
      </w:r>
    </w:p>
    <w:p w14:paraId="687A730A" w14:textId="3C9C3813" w:rsidR="00CE0899" w:rsidRPr="005D2131" w:rsidRDefault="00CE0899" w:rsidP="00B35ACD">
      <w:pPr>
        <w:ind w:firstLine="720"/>
        <w:contextualSpacing/>
      </w:pPr>
    </w:p>
    <w:p w14:paraId="50200AE4" w14:textId="41FB6D22" w:rsidR="00CE0899" w:rsidRPr="005D2131" w:rsidRDefault="00016EC7" w:rsidP="00882572">
      <w:pPr>
        <w:ind w:firstLine="720"/>
        <w:contextualSpacing/>
        <w:jc w:val="both"/>
      </w:pPr>
      <w:r w:rsidRPr="005D2131">
        <w:t>2</w:t>
      </w:r>
      <w:r w:rsidR="00F05B5C" w:rsidRPr="005D2131">
        <w:t>2</w:t>
      </w:r>
      <w:r w:rsidR="00CE0899" w:rsidRPr="005D2131">
        <w:t>. Papildināt pārejas noteikumus ar 21. punktu šādā redakcijā:</w:t>
      </w:r>
    </w:p>
    <w:p w14:paraId="37731E43" w14:textId="6C7CC330" w:rsidR="009D4E78" w:rsidRPr="005D2131" w:rsidRDefault="00CE0899" w:rsidP="00882572">
      <w:pPr>
        <w:ind w:firstLine="720"/>
        <w:contextualSpacing/>
        <w:jc w:val="both"/>
      </w:pPr>
      <w:r w:rsidRPr="005D2131">
        <w:t xml:space="preserve">“21. Šā likuma grozījumi par šā likuma 12. panta ceturtās un piektās daļas izslēgšanu </w:t>
      </w:r>
      <w:r w:rsidR="00882572" w:rsidRPr="005D2131">
        <w:t xml:space="preserve">un 14. panta pirmās daļas papildināšanu ar jaunu teikumu </w:t>
      </w:r>
      <w:r w:rsidRPr="005D2131">
        <w:t>stājas spēkā 2019. gada 1. jūlijā.”.</w:t>
      </w:r>
    </w:p>
    <w:p w14:paraId="0958F8AF" w14:textId="5D38E789" w:rsidR="00BD5616" w:rsidRPr="005D2131" w:rsidRDefault="00BD5616" w:rsidP="00882572">
      <w:pPr>
        <w:ind w:firstLine="720"/>
        <w:contextualSpacing/>
        <w:jc w:val="both"/>
      </w:pPr>
    </w:p>
    <w:p w14:paraId="6B17536D" w14:textId="5E5E996A" w:rsidR="00BD5616" w:rsidRPr="005D2131" w:rsidRDefault="00BD5616" w:rsidP="00882572">
      <w:pPr>
        <w:ind w:firstLine="720"/>
        <w:contextualSpacing/>
        <w:jc w:val="both"/>
      </w:pPr>
      <w:r w:rsidRPr="005D2131">
        <w:t>23. Papildināt pārejas noteikumus ar 22. punktu šādā redakcijā:</w:t>
      </w:r>
    </w:p>
    <w:p w14:paraId="319A6895" w14:textId="7FF02E87" w:rsidR="00BD5616" w:rsidRPr="005D2131" w:rsidRDefault="00BD5616" w:rsidP="00882572">
      <w:pPr>
        <w:ind w:firstLine="720"/>
        <w:contextualSpacing/>
        <w:jc w:val="both"/>
      </w:pPr>
      <w:r w:rsidRPr="005D2131">
        <w:t xml:space="preserve">“22. Šā likuma 5. panta pirmās daļas 15. punkts </w:t>
      </w:r>
      <w:r w:rsidR="00697727">
        <w:t>un 6.</w:t>
      </w:r>
      <w:bookmarkStart w:id="0" w:name="_GoBack"/>
      <w:r w:rsidR="00697727" w:rsidRPr="00697727">
        <w:rPr>
          <w:vertAlign w:val="superscript"/>
        </w:rPr>
        <w:t>1</w:t>
      </w:r>
      <w:bookmarkEnd w:id="0"/>
      <w:r w:rsidR="00697727">
        <w:t> panta 1.</w:t>
      </w:r>
      <w:r w:rsidR="00697727" w:rsidRPr="00697727">
        <w:rPr>
          <w:vertAlign w:val="superscript"/>
        </w:rPr>
        <w:t>1</w:t>
      </w:r>
      <w:r w:rsidR="00697727">
        <w:t xml:space="preserve"> daļa </w:t>
      </w:r>
      <w:r w:rsidRPr="005D2131">
        <w:t>stājas spēkā 2020. gada 1. janvārī”.</w:t>
      </w:r>
    </w:p>
    <w:p w14:paraId="12568456" w14:textId="77777777" w:rsidR="00BD5616" w:rsidRPr="005D2131" w:rsidRDefault="00BD5616" w:rsidP="00882572">
      <w:pPr>
        <w:ind w:firstLine="720"/>
        <w:contextualSpacing/>
        <w:jc w:val="both"/>
      </w:pPr>
    </w:p>
    <w:p w14:paraId="63D8EFCE" w14:textId="1474974B" w:rsidR="00894B57" w:rsidRPr="005D2131" w:rsidRDefault="00894B57" w:rsidP="00B35ACD">
      <w:pPr>
        <w:ind w:firstLine="720"/>
        <w:contextualSpacing/>
        <w:rPr>
          <w:sz w:val="32"/>
        </w:rPr>
      </w:pPr>
    </w:p>
    <w:p w14:paraId="4C2A0DC2" w14:textId="77777777" w:rsidR="00894B57" w:rsidRPr="005D2131" w:rsidRDefault="00894B57" w:rsidP="00894B57">
      <w:pPr>
        <w:tabs>
          <w:tab w:val="left" w:pos="6840"/>
        </w:tabs>
        <w:jc w:val="both"/>
        <w:rPr>
          <w:rFonts w:cs="Times New Roman"/>
          <w:szCs w:val="24"/>
        </w:rPr>
      </w:pPr>
    </w:p>
    <w:p w14:paraId="045EAD69" w14:textId="77777777" w:rsidR="00894B57" w:rsidRPr="005D2131" w:rsidRDefault="00894B57" w:rsidP="00894B57">
      <w:pPr>
        <w:tabs>
          <w:tab w:val="left" w:pos="3438"/>
          <w:tab w:val="left" w:pos="6840"/>
        </w:tabs>
        <w:jc w:val="both"/>
        <w:rPr>
          <w:rFonts w:eastAsia="Times New Roman" w:cs="Times New Roman"/>
          <w:szCs w:val="24"/>
          <w:lang w:eastAsia="lv-LV"/>
        </w:rPr>
      </w:pPr>
      <w:r w:rsidRPr="005D2131">
        <w:rPr>
          <w:rFonts w:eastAsia="Times New Roman" w:cs="Times New Roman"/>
          <w:szCs w:val="24"/>
          <w:lang w:eastAsia="lv-LV"/>
        </w:rPr>
        <w:t>Ministru prezidents</w:t>
      </w:r>
      <w:r w:rsidRPr="005D2131">
        <w:rPr>
          <w:rFonts w:eastAsia="Times New Roman" w:cs="Times New Roman"/>
          <w:szCs w:val="24"/>
          <w:lang w:eastAsia="lv-LV"/>
        </w:rPr>
        <w:tab/>
        <w:t xml:space="preserve"> </w:t>
      </w:r>
      <w:r w:rsidRPr="005D2131">
        <w:rPr>
          <w:rFonts w:eastAsia="Times New Roman" w:cs="Times New Roman"/>
          <w:szCs w:val="24"/>
          <w:lang w:eastAsia="lv-LV"/>
        </w:rPr>
        <w:tab/>
      </w:r>
      <w:r w:rsidRPr="005D2131">
        <w:rPr>
          <w:rFonts w:eastAsia="Times New Roman" w:cs="Times New Roman"/>
          <w:szCs w:val="24"/>
          <w:lang w:eastAsia="lv-LV"/>
        </w:rPr>
        <w:tab/>
        <w:t xml:space="preserve">   </w:t>
      </w:r>
      <w:proofErr w:type="spellStart"/>
      <w:r w:rsidRPr="005D2131">
        <w:rPr>
          <w:rFonts w:eastAsia="Times New Roman" w:cs="Times New Roman"/>
          <w:szCs w:val="24"/>
          <w:lang w:eastAsia="lv-LV"/>
        </w:rPr>
        <w:t>M.Kučinskis</w:t>
      </w:r>
      <w:proofErr w:type="spellEnd"/>
    </w:p>
    <w:p w14:paraId="3F2F5821" w14:textId="77777777" w:rsidR="00894B57" w:rsidRPr="005D2131" w:rsidRDefault="00894B57" w:rsidP="00894B57">
      <w:pPr>
        <w:tabs>
          <w:tab w:val="left" w:pos="6840"/>
        </w:tabs>
        <w:jc w:val="both"/>
        <w:rPr>
          <w:rFonts w:eastAsia="Times New Roman" w:cs="Times New Roman"/>
          <w:szCs w:val="24"/>
          <w:lang w:eastAsia="lv-LV"/>
        </w:rPr>
      </w:pPr>
    </w:p>
    <w:p w14:paraId="1654D2AA" w14:textId="77777777" w:rsidR="00894B57" w:rsidRPr="005D2131" w:rsidRDefault="00894B57" w:rsidP="00894B57">
      <w:pPr>
        <w:tabs>
          <w:tab w:val="left" w:pos="6840"/>
        </w:tabs>
        <w:jc w:val="both"/>
        <w:rPr>
          <w:rFonts w:eastAsia="Times New Roman" w:cs="Times New Roman"/>
          <w:szCs w:val="24"/>
          <w:lang w:eastAsia="lv-LV"/>
        </w:rPr>
      </w:pPr>
      <w:r w:rsidRPr="005D2131">
        <w:rPr>
          <w:rFonts w:eastAsia="Times New Roman" w:cs="Times New Roman"/>
          <w:szCs w:val="24"/>
          <w:lang w:eastAsia="lv-LV"/>
        </w:rPr>
        <w:t xml:space="preserve">Ministru prezidenta biedrs, </w:t>
      </w:r>
    </w:p>
    <w:p w14:paraId="4F229415" w14:textId="77777777" w:rsidR="00894B57" w:rsidRPr="005D2131" w:rsidRDefault="00894B57" w:rsidP="00894B57">
      <w:pPr>
        <w:tabs>
          <w:tab w:val="left" w:pos="6840"/>
        </w:tabs>
        <w:jc w:val="both"/>
        <w:rPr>
          <w:rFonts w:eastAsia="Times New Roman" w:cs="Times New Roman"/>
          <w:szCs w:val="24"/>
          <w:lang w:eastAsia="lv-LV"/>
        </w:rPr>
      </w:pPr>
      <w:r w:rsidRPr="005D2131">
        <w:rPr>
          <w:rFonts w:eastAsia="Times New Roman" w:cs="Times New Roman"/>
          <w:szCs w:val="24"/>
          <w:lang w:eastAsia="lv-LV"/>
        </w:rPr>
        <w:t>ekonomikas ministrs</w:t>
      </w:r>
      <w:r w:rsidRPr="005D2131">
        <w:rPr>
          <w:rFonts w:eastAsia="Times New Roman" w:cs="Times New Roman"/>
          <w:szCs w:val="24"/>
          <w:lang w:eastAsia="lv-LV"/>
        </w:rPr>
        <w:tab/>
      </w:r>
      <w:r w:rsidRPr="005D2131">
        <w:rPr>
          <w:rFonts w:eastAsia="Times New Roman" w:cs="Times New Roman"/>
          <w:szCs w:val="24"/>
          <w:lang w:eastAsia="lv-LV"/>
        </w:rPr>
        <w:tab/>
        <w:t xml:space="preserve">   </w:t>
      </w:r>
      <w:proofErr w:type="spellStart"/>
      <w:r w:rsidRPr="005D2131">
        <w:rPr>
          <w:rFonts w:eastAsia="Times New Roman" w:cs="Times New Roman"/>
          <w:szCs w:val="24"/>
          <w:lang w:eastAsia="lv-LV"/>
        </w:rPr>
        <w:t>A.Ašeradens</w:t>
      </w:r>
      <w:proofErr w:type="spellEnd"/>
    </w:p>
    <w:p w14:paraId="7C97B8AD" w14:textId="77777777" w:rsidR="00894B57" w:rsidRPr="005D2131" w:rsidRDefault="00894B57" w:rsidP="00894B57">
      <w:pPr>
        <w:tabs>
          <w:tab w:val="left" w:pos="6840"/>
        </w:tabs>
        <w:jc w:val="both"/>
        <w:rPr>
          <w:rFonts w:eastAsia="Times New Roman" w:cs="Times New Roman"/>
          <w:szCs w:val="24"/>
          <w:lang w:eastAsia="lv-LV"/>
        </w:rPr>
      </w:pPr>
    </w:p>
    <w:p w14:paraId="6394B6E3" w14:textId="77777777" w:rsidR="00894B57" w:rsidRPr="005D2131" w:rsidRDefault="00894B57" w:rsidP="00894B57">
      <w:pPr>
        <w:tabs>
          <w:tab w:val="left" w:pos="6840"/>
        </w:tabs>
        <w:jc w:val="both"/>
        <w:rPr>
          <w:rFonts w:eastAsia="Times New Roman" w:cs="Times New Roman"/>
          <w:szCs w:val="24"/>
          <w:lang w:eastAsia="lv-LV"/>
        </w:rPr>
      </w:pPr>
    </w:p>
    <w:p w14:paraId="5B390DFC" w14:textId="77777777" w:rsidR="00894B57" w:rsidRPr="005D2131" w:rsidRDefault="00894B57" w:rsidP="00894B57">
      <w:pPr>
        <w:jc w:val="both"/>
        <w:rPr>
          <w:rFonts w:eastAsia="Times New Roman" w:cs="Times New Roman"/>
          <w:szCs w:val="24"/>
          <w:lang w:eastAsia="lv-LV"/>
        </w:rPr>
      </w:pPr>
      <w:r w:rsidRPr="005D2131">
        <w:rPr>
          <w:rFonts w:eastAsia="Times New Roman" w:cs="Times New Roman"/>
          <w:szCs w:val="24"/>
          <w:lang w:eastAsia="lv-LV"/>
        </w:rPr>
        <w:t>Iesniedzējs:</w:t>
      </w:r>
    </w:p>
    <w:p w14:paraId="36DA6F7D" w14:textId="77777777" w:rsidR="00894B57" w:rsidRPr="005D2131" w:rsidRDefault="00894B57" w:rsidP="00894B57">
      <w:pPr>
        <w:jc w:val="both"/>
        <w:rPr>
          <w:rFonts w:eastAsia="Times New Roman" w:cs="Times New Roman"/>
          <w:szCs w:val="24"/>
          <w:lang w:eastAsia="lv-LV"/>
        </w:rPr>
      </w:pPr>
      <w:r w:rsidRPr="005D2131">
        <w:rPr>
          <w:rFonts w:eastAsia="Times New Roman" w:cs="Times New Roman"/>
          <w:szCs w:val="24"/>
          <w:lang w:eastAsia="lv-LV"/>
        </w:rPr>
        <w:t xml:space="preserve">Ministru prezidenta biedrs, </w:t>
      </w:r>
    </w:p>
    <w:p w14:paraId="74F3DA4F" w14:textId="0D3A56F6" w:rsidR="00894B57" w:rsidRPr="005D2131" w:rsidRDefault="00894B57" w:rsidP="00894B57">
      <w:pPr>
        <w:jc w:val="both"/>
        <w:rPr>
          <w:rFonts w:eastAsia="Times New Roman" w:cs="Times New Roman"/>
          <w:szCs w:val="24"/>
          <w:lang w:eastAsia="lv-LV"/>
        </w:rPr>
      </w:pPr>
      <w:r w:rsidRPr="005D2131">
        <w:rPr>
          <w:rFonts w:eastAsia="Times New Roman" w:cs="Times New Roman"/>
          <w:szCs w:val="24"/>
          <w:lang w:eastAsia="lv-LV"/>
        </w:rPr>
        <w:t>ekonomikas ministrs</w:t>
      </w:r>
      <w:r w:rsidRPr="005D2131">
        <w:rPr>
          <w:rFonts w:eastAsia="Times New Roman" w:cs="Times New Roman"/>
          <w:szCs w:val="24"/>
          <w:lang w:eastAsia="lv-LV"/>
        </w:rPr>
        <w:tab/>
      </w:r>
      <w:r w:rsidRPr="005D2131">
        <w:rPr>
          <w:rFonts w:eastAsia="Times New Roman" w:cs="Times New Roman"/>
          <w:szCs w:val="24"/>
          <w:lang w:eastAsia="lv-LV"/>
        </w:rPr>
        <w:tab/>
      </w:r>
      <w:r w:rsidRPr="005D2131">
        <w:rPr>
          <w:rFonts w:eastAsia="Times New Roman" w:cs="Times New Roman"/>
          <w:szCs w:val="24"/>
          <w:lang w:eastAsia="lv-LV"/>
        </w:rPr>
        <w:tab/>
      </w:r>
      <w:r w:rsidRPr="005D2131">
        <w:rPr>
          <w:rFonts w:eastAsia="Times New Roman" w:cs="Times New Roman"/>
          <w:szCs w:val="24"/>
          <w:lang w:eastAsia="lv-LV"/>
        </w:rPr>
        <w:tab/>
      </w:r>
      <w:r w:rsidRPr="005D2131">
        <w:rPr>
          <w:rFonts w:eastAsia="Times New Roman" w:cs="Times New Roman"/>
          <w:szCs w:val="24"/>
          <w:lang w:eastAsia="lv-LV"/>
        </w:rPr>
        <w:tab/>
      </w:r>
      <w:r w:rsidRPr="005D2131">
        <w:rPr>
          <w:rFonts w:eastAsia="Times New Roman" w:cs="Times New Roman"/>
          <w:szCs w:val="24"/>
          <w:lang w:eastAsia="lv-LV"/>
        </w:rPr>
        <w:tab/>
        <w:t xml:space="preserve">  </w:t>
      </w:r>
      <w:r w:rsidRPr="005D2131">
        <w:rPr>
          <w:rFonts w:eastAsia="Times New Roman" w:cs="Times New Roman"/>
          <w:szCs w:val="24"/>
          <w:lang w:eastAsia="lv-LV"/>
        </w:rPr>
        <w:tab/>
        <w:t xml:space="preserve">   </w:t>
      </w:r>
      <w:proofErr w:type="spellStart"/>
      <w:r w:rsidRPr="005D2131">
        <w:rPr>
          <w:rFonts w:eastAsia="Times New Roman" w:cs="Times New Roman"/>
          <w:szCs w:val="24"/>
          <w:lang w:eastAsia="lv-LV"/>
        </w:rPr>
        <w:t>A.Ašeradens</w:t>
      </w:r>
      <w:proofErr w:type="spellEnd"/>
    </w:p>
    <w:p w14:paraId="4A0B08FA" w14:textId="77777777" w:rsidR="00894B57" w:rsidRPr="005D2131" w:rsidRDefault="00894B57" w:rsidP="00894B57">
      <w:pPr>
        <w:rPr>
          <w:rFonts w:eastAsia="Times New Roman" w:cs="Times New Roman"/>
          <w:szCs w:val="24"/>
          <w:lang w:eastAsia="lv-LV"/>
        </w:rPr>
      </w:pPr>
    </w:p>
    <w:p w14:paraId="24643776" w14:textId="77777777" w:rsidR="00894B57" w:rsidRPr="005D2131" w:rsidRDefault="00894B57" w:rsidP="00894B57">
      <w:pPr>
        <w:rPr>
          <w:rFonts w:eastAsia="Times New Roman" w:cs="Times New Roman"/>
          <w:szCs w:val="24"/>
          <w:lang w:eastAsia="lv-LV"/>
        </w:rPr>
      </w:pPr>
      <w:r w:rsidRPr="005D2131">
        <w:rPr>
          <w:rFonts w:eastAsia="Times New Roman" w:cs="Times New Roman"/>
          <w:szCs w:val="24"/>
          <w:lang w:eastAsia="lv-LV"/>
        </w:rPr>
        <w:t>Vīza:</w:t>
      </w:r>
    </w:p>
    <w:p w14:paraId="150A3051" w14:textId="2395A1B8" w:rsidR="00894B57" w:rsidRPr="005D2131" w:rsidRDefault="00894B57" w:rsidP="00EA5E37">
      <w:pPr>
        <w:jc w:val="both"/>
        <w:rPr>
          <w:rFonts w:eastAsia="Times New Roman" w:cs="Times New Roman"/>
          <w:szCs w:val="24"/>
          <w:lang w:eastAsia="lv-LV"/>
        </w:rPr>
      </w:pPr>
      <w:r w:rsidRPr="005D2131">
        <w:rPr>
          <w:rFonts w:eastAsia="Times New Roman" w:cs="Times New Roman"/>
          <w:szCs w:val="24"/>
          <w:lang w:eastAsia="lv-LV"/>
        </w:rPr>
        <w:t>Valsts sekretārs</w:t>
      </w:r>
      <w:r w:rsidRPr="005D2131">
        <w:rPr>
          <w:rFonts w:eastAsia="Times New Roman" w:cs="Times New Roman"/>
          <w:szCs w:val="24"/>
          <w:lang w:eastAsia="lv-LV"/>
        </w:rPr>
        <w:tab/>
      </w:r>
      <w:r w:rsidRPr="005D2131">
        <w:rPr>
          <w:rFonts w:eastAsia="Times New Roman" w:cs="Times New Roman"/>
          <w:szCs w:val="24"/>
          <w:lang w:eastAsia="lv-LV"/>
        </w:rPr>
        <w:tab/>
      </w:r>
      <w:r w:rsidRPr="005D2131">
        <w:rPr>
          <w:rFonts w:eastAsia="Times New Roman" w:cs="Times New Roman"/>
          <w:szCs w:val="24"/>
          <w:lang w:eastAsia="lv-LV"/>
        </w:rPr>
        <w:tab/>
      </w:r>
      <w:r w:rsidRPr="005D2131">
        <w:rPr>
          <w:rFonts w:eastAsia="Times New Roman" w:cs="Times New Roman"/>
          <w:szCs w:val="24"/>
          <w:lang w:eastAsia="lv-LV"/>
        </w:rPr>
        <w:tab/>
      </w:r>
      <w:r w:rsidRPr="005D2131">
        <w:rPr>
          <w:rFonts w:eastAsia="Times New Roman" w:cs="Times New Roman"/>
          <w:szCs w:val="24"/>
          <w:lang w:eastAsia="lv-LV"/>
        </w:rPr>
        <w:tab/>
      </w:r>
      <w:r w:rsidRPr="005D2131">
        <w:rPr>
          <w:rFonts w:eastAsia="Times New Roman" w:cs="Times New Roman"/>
          <w:szCs w:val="24"/>
          <w:lang w:eastAsia="lv-LV"/>
        </w:rPr>
        <w:tab/>
      </w:r>
      <w:r w:rsidRPr="005D2131">
        <w:rPr>
          <w:rFonts w:eastAsia="Times New Roman" w:cs="Times New Roman"/>
          <w:szCs w:val="24"/>
          <w:lang w:eastAsia="lv-LV"/>
        </w:rPr>
        <w:tab/>
      </w:r>
      <w:r w:rsidRPr="005D2131">
        <w:rPr>
          <w:rFonts w:eastAsia="Times New Roman" w:cs="Times New Roman"/>
          <w:szCs w:val="24"/>
          <w:lang w:eastAsia="lv-LV"/>
        </w:rPr>
        <w:tab/>
      </w:r>
      <w:r w:rsidRPr="005D2131">
        <w:rPr>
          <w:rFonts w:eastAsia="Times New Roman" w:cs="Times New Roman"/>
          <w:szCs w:val="24"/>
          <w:lang w:eastAsia="lv-LV"/>
        </w:rPr>
        <w:tab/>
      </w:r>
      <w:proofErr w:type="spellStart"/>
      <w:r w:rsidRPr="005D2131">
        <w:rPr>
          <w:rFonts w:eastAsia="Times New Roman" w:cs="Times New Roman"/>
          <w:szCs w:val="24"/>
          <w:lang w:eastAsia="lv-LV"/>
        </w:rPr>
        <w:t>J.Stinka</w:t>
      </w:r>
      <w:proofErr w:type="spellEnd"/>
    </w:p>
    <w:p w14:paraId="57DCC979" w14:textId="77777777" w:rsidR="00894B57" w:rsidRPr="005D2131" w:rsidRDefault="00894B57" w:rsidP="00B35ACD">
      <w:pPr>
        <w:ind w:firstLine="720"/>
        <w:contextualSpacing/>
        <w:rPr>
          <w:sz w:val="32"/>
        </w:rPr>
      </w:pPr>
    </w:p>
    <w:p w14:paraId="5E12F24B" w14:textId="77777777" w:rsidR="00C92A68" w:rsidRPr="005D2131" w:rsidRDefault="00C92A68" w:rsidP="00B35ACD">
      <w:pPr>
        <w:ind w:firstLine="720"/>
        <w:contextualSpacing/>
        <w:rPr>
          <w:sz w:val="32"/>
        </w:rPr>
      </w:pPr>
    </w:p>
    <w:p w14:paraId="17E61984" w14:textId="77777777" w:rsidR="00C92A68" w:rsidRPr="005D2131" w:rsidRDefault="00C92A68" w:rsidP="00B35ACD">
      <w:pPr>
        <w:ind w:firstLine="720"/>
        <w:contextualSpacing/>
        <w:rPr>
          <w:sz w:val="32"/>
        </w:rPr>
      </w:pPr>
    </w:p>
    <w:p w14:paraId="134D7D82" w14:textId="0ACBF9F5" w:rsidR="00C92A68" w:rsidRPr="005D2131" w:rsidRDefault="00C92A68" w:rsidP="00C92A68">
      <w:pPr>
        <w:contextualSpacing/>
        <w:jc w:val="both"/>
        <w:rPr>
          <w:sz w:val="20"/>
          <w:szCs w:val="20"/>
        </w:rPr>
      </w:pPr>
      <w:r w:rsidRPr="005D2131">
        <w:rPr>
          <w:sz w:val="20"/>
          <w:szCs w:val="20"/>
        </w:rPr>
        <w:fldChar w:fldCharType="begin"/>
      </w:r>
      <w:r w:rsidRPr="005D2131">
        <w:rPr>
          <w:sz w:val="20"/>
          <w:szCs w:val="20"/>
        </w:rPr>
        <w:instrText xml:space="preserve"> DATE  \@ "dd.MM.yyyy HH:mm"  \* MERGEFORMAT </w:instrText>
      </w:r>
      <w:r w:rsidRPr="005D2131">
        <w:rPr>
          <w:sz w:val="20"/>
          <w:szCs w:val="20"/>
        </w:rPr>
        <w:fldChar w:fldCharType="separate"/>
      </w:r>
      <w:r w:rsidR="00455318">
        <w:rPr>
          <w:noProof/>
          <w:sz w:val="20"/>
          <w:szCs w:val="20"/>
        </w:rPr>
        <w:t>05.01.2018 10:05</w:t>
      </w:r>
      <w:r w:rsidRPr="005D2131">
        <w:rPr>
          <w:sz w:val="20"/>
          <w:szCs w:val="20"/>
        </w:rPr>
        <w:fldChar w:fldCharType="end"/>
      </w:r>
    </w:p>
    <w:p w14:paraId="1ED49335" w14:textId="38920C77" w:rsidR="00C92A68" w:rsidRPr="005D2131" w:rsidRDefault="00C92A68" w:rsidP="00C92A68">
      <w:pPr>
        <w:contextualSpacing/>
        <w:jc w:val="both"/>
        <w:rPr>
          <w:sz w:val="20"/>
          <w:szCs w:val="20"/>
        </w:rPr>
      </w:pPr>
      <w:r w:rsidRPr="005D2131">
        <w:rPr>
          <w:sz w:val="20"/>
          <w:szCs w:val="20"/>
        </w:rPr>
        <w:fldChar w:fldCharType="begin"/>
      </w:r>
      <w:r w:rsidRPr="005D2131">
        <w:rPr>
          <w:sz w:val="20"/>
          <w:szCs w:val="20"/>
        </w:rPr>
        <w:instrText xml:space="preserve"> NUMWORDS   \* MERGEFORMAT </w:instrText>
      </w:r>
      <w:r w:rsidRPr="005D2131">
        <w:rPr>
          <w:sz w:val="20"/>
          <w:szCs w:val="20"/>
        </w:rPr>
        <w:fldChar w:fldCharType="separate"/>
      </w:r>
      <w:r w:rsidR="00E84E60" w:rsidRPr="005D2131">
        <w:rPr>
          <w:noProof/>
          <w:sz w:val="20"/>
          <w:szCs w:val="20"/>
        </w:rPr>
        <w:t>2184</w:t>
      </w:r>
      <w:r w:rsidRPr="005D2131">
        <w:rPr>
          <w:sz w:val="20"/>
          <w:szCs w:val="20"/>
        </w:rPr>
        <w:fldChar w:fldCharType="end"/>
      </w:r>
    </w:p>
    <w:p w14:paraId="5C202DD2" w14:textId="77777777" w:rsidR="00C92A68" w:rsidRPr="005D2131" w:rsidRDefault="00C92A68" w:rsidP="00C92A68">
      <w:pPr>
        <w:contextualSpacing/>
        <w:jc w:val="both"/>
        <w:rPr>
          <w:sz w:val="20"/>
          <w:szCs w:val="20"/>
        </w:rPr>
      </w:pPr>
      <w:r w:rsidRPr="005D2131">
        <w:rPr>
          <w:sz w:val="20"/>
          <w:szCs w:val="20"/>
        </w:rPr>
        <w:t>Lazarevs, 67013035</w:t>
      </w:r>
    </w:p>
    <w:p w14:paraId="716D9080" w14:textId="1E5A8527" w:rsidR="00C92A68" w:rsidRPr="00894B57" w:rsidRDefault="00C92A68" w:rsidP="00C92A68">
      <w:pPr>
        <w:contextualSpacing/>
        <w:jc w:val="both"/>
        <w:rPr>
          <w:sz w:val="32"/>
        </w:rPr>
      </w:pPr>
      <w:r w:rsidRPr="005D2131">
        <w:rPr>
          <w:sz w:val="20"/>
          <w:szCs w:val="20"/>
        </w:rPr>
        <w:t>Andris.Lazarevs@em.gov.lv</w:t>
      </w:r>
    </w:p>
    <w:sectPr w:rsidR="00C92A68" w:rsidRPr="00894B57" w:rsidSect="00894B57">
      <w:headerReference w:type="default" r:id="rId8"/>
      <w:footerReference w:type="default" r:id="rId9"/>
      <w:footerReference w:type="first" r:id="rId10"/>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DC2D5" w14:textId="77777777" w:rsidR="009E07B6" w:rsidRDefault="009E07B6" w:rsidP="00894B57">
      <w:r>
        <w:separator/>
      </w:r>
    </w:p>
  </w:endnote>
  <w:endnote w:type="continuationSeparator" w:id="0">
    <w:p w14:paraId="57212465" w14:textId="77777777" w:rsidR="009E07B6" w:rsidRDefault="009E07B6" w:rsidP="0089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1D321" w14:textId="22449A6A" w:rsidR="00894B57" w:rsidRPr="00455318" w:rsidRDefault="00894B57">
    <w:pPr>
      <w:pStyle w:val="Footer"/>
      <w:rPr>
        <w:sz w:val="20"/>
      </w:rPr>
    </w:pPr>
    <w:r w:rsidRPr="00455318">
      <w:rPr>
        <w:sz w:val="20"/>
      </w:rPr>
      <w:fldChar w:fldCharType="begin"/>
    </w:r>
    <w:r w:rsidRPr="00455318">
      <w:rPr>
        <w:sz w:val="20"/>
      </w:rPr>
      <w:instrText xml:space="preserve"> FILENAME   \* MERGEFORMAT </w:instrText>
    </w:r>
    <w:r w:rsidRPr="00455318">
      <w:rPr>
        <w:sz w:val="20"/>
      </w:rPr>
      <w:fldChar w:fldCharType="separate"/>
    </w:r>
    <w:r w:rsidR="00455318" w:rsidRPr="00455318">
      <w:rPr>
        <w:noProof/>
        <w:sz w:val="20"/>
      </w:rPr>
      <w:t>EMLik_050118_BL_groz_KA-V7.docx</w:t>
    </w:r>
    <w:r w:rsidRPr="00455318">
      <w:rPr>
        <w:sz w:val="20"/>
      </w:rPr>
      <w:fldChar w:fldCharType="end"/>
    </w:r>
    <w:r w:rsidRPr="00455318">
      <w:rPr>
        <w:sz w:val="20"/>
      </w:rPr>
      <w:t>; Grozījumi Būvniecības likumā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63D5B" w14:textId="05FF5EF5" w:rsidR="00894B57" w:rsidRPr="00455318" w:rsidRDefault="00894B57">
    <w:pPr>
      <w:pStyle w:val="Footer"/>
      <w:rPr>
        <w:sz w:val="22"/>
      </w:rPr>
    </w:pPr>
    <w:r w:rsidRPr="00455318">
      <w:rPr>
        <w:sz w:val="20"/>
      </w:rPr>
      <w:fldChar w:fldCharType="begin"/>
    </w:r>
    <w:r w:rsidRPr="00455318">
      <w:rPr>
        <w:sz w:val="20"/>
      </w:rPr>
      <w:instrText xml:space="preserve"> FILENAME   \* MERGEFORMAT </w:instrText>
    </w:r>
    <w:r w:rsidRPr="00455318">
      <w:rPr>
        <w:sz w:val="20"/>
      </w:rPr>
      <w:fldChar w:fldCharType="separate"/>
    </w:r>
    <w:r w:rsidR="00455318" w:rsidRPr="00455318">
      <w:rPr>
        <w:noProof/>
        <w:sz w:val="20"/>
      </w:rPr>
      <w:t>EMLik_050118_BL_groz_KA-V7.docx</w:t>
    </w:r>
    <w:r w:rsidRPr="00455318">
      <w:rPr>
        <w:sz w:val="20"/>
      </w:rPr>
      <w:fldChar w:fldCharType="end"/>
    </w:r>
    <w:r w:rsidRPr="00455318">
      <w:rPr>
        <w:sz w:val="20"/>
      </w:rPr>
      <w:t>; Grozījumi Būvniecības likumā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51D64" w14:textId="77777777" w:rsidR="009E07B6" w:rsidRDefault="009E07B6" w:rsidP="00894B57">
      <w:r>
        <w:separator/>
      </w:r>
    </w:p>
  </w:footnote>
  <w:footnote w:type="continuationSeparator" w:id="0">
    <w:p w14:paraId="323862BF" w14:textId="77777777" w:rsidR="009E07B6" w:rsidRDefault="009E07B6" w:rsidP="00894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382252"/>
      <w:docPartObj>
        <w:docPartGallery w:val="Page Numbers (Top of Page)"/>
        <w:docPartUnique/>
      </w:docPartObj>
    </w:sdtPr>
    <w:sdtEndPr>
      <w:rPr>
        <w:noProof/>
        <w:sz w:val="24"/>
      </w:rPr>
    </w:sdtEndPr>
    <w:sdtContent>
      <w:p w14:paraId="3DD39C79" w14:textId="78C01682" w:rsidR="003F47F2" w:rsidRPr="003F47F2" w:rsidRDefault="003F47F2">
        <w:pPr>
          <w:pStyle w:val="Header"/>
          <w:jc w:val="center"/>
          <w:rPr>
            <w:sz w:val="24"/>
          </w:rPr>
        </w:pPr>
        <w:r w:rsidRPr="003F47F2">
          <w:rPr>
            <w:sz w:val="24"/>
          </w:rPr>
          <w:fldChar w:fldCharType="begin"/>
        </w:r>
        <w:r w:rsidRPr="003F47F2">
          <w:rPr>
            <w:sz w:val="24"/>
          </w:rPr>
          <w:instrText xml:space="preserve"> PAGE   \* MERGEFORMAT </w:instrText>
        </w:r>
        <w:r w:rsidRPr="003F47F2">
          <w:rPr>
            <w:sz w:val="24"/>
          </w:rPr>
          <w:fldChar w:fldCharType="separate"/>
        </w:r>
        <w:r w:rsidR="00697727">
          <w:rPr>
            <w:noProof/>
            <w:sz w:val="24"/>
          </w:rPr>
          <w:t>8</w:t>
        </w:r>
        <w:r w:rsidRPr="003F47F2">
          <w:rPr>
            <w:noProof/>
            <w:sz w:val="24"/>
          </w:rPr>
          <w:fldChar w:fldCharType="end"/>
        </w:r>
      </w:p>
    </w:sdtContent>
  </w:sdt>
  <w:p w14:paraId="262E82D9" w14:textId="77777777" w:rsidR="003F47F2" w:rsidRDefault="003F4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B6132"/>
    <w:multiLevelType w:val="hybridMultilevel"/>
    <w:tmpl w:val="454E21C2"/>
    <w:lvl w:ilvl="0" w:tplc="D0EA17F4">
      <w:start w:val="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46F90890"/>
    <w:multiLevelType w:val="hybridMultilevel"/>
    <w:tmpl w:val="99421560"/>
    <w:lvl w:ilvl="0" w:tplc="C7689A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2BB2EE8"/>
    <w:multiLevelType w:val="hybridMultilevel"/>
    <w:tmpl w:val="DD4A1212"/>
    <w:lvl w:ilvl="0" w:tplc="59FA50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81"/>
    <w:rsid w:val="00012225"/>
    <w:rsid w:val="00016EC7"/>
    <w:rsid w:val="00021025"/>
    <w:rsid w:val="0002174C"/>
    <w:rsid w:val="00053473"/>
    <w:rsid w:val="000634E7"/>
    <w:rsid w:val="00066D25"/>
    <w:rsid w:val="00077AE5"/>
    <w:rsid w:val="00082170"/>
    <w:rsid w:val="000B70DD"/>
    <w:rsid w:val="000C3B38"/>
    <w:rsid w:val="000D649B"/>
    <w:rsid w:val="000E4AC2"/>
    <w:rsid w:val="00123832"/>
    <w:rsid w:val="00126F01"/>
    <w:rsid w:val="0014204D"/>
    <w:rsid w:val="001740D2"/>
    <w:rsid w:val="001E2DAA"/>
    <w:rsid w:val="001F5317"/>
    <w:rsid w:val="00263541"/>
    <w:rsid w:val="00275CFE"/>
    <w:rsid w:val="002835FF"/>
    <w:rsid w:val="002A33D7"/>
    <w:rsid w:val="002B1F6E"/>
    <w:rsid w:val="002D1E0A"/>
    <w:rsid w:val="002E24CE"/>
    <w:rsid w:val="00306AD0"/>
    <w:rsid w:val="0034646D"/>
    <w:rsid w:val="003533D5"/>
    <w:rsid w:val="00355792"/>
    <w:rsid w:val="0037701B"/>
    <w:rsid w:val="00384D9E"/>
    <w:rsid w:val="00391C12"/>
    <w:rsid w:val="0039477A"/>
    <w:rsid w:val="003A2689"/>
    <w:rsid w:val="003A524D"/>
    <w:rsid w:val="003C0649"/>
    <w:rsid w:val="003E1E30"/>
    <w:rsid w:val="003E2861"/>
    <w:rsid w:val="003F0E9C"/>
    <w:rsid w:val="003F47F2"/>
    <w:rsid w:val="004041FB"/>
    <w:rsid w:val="004056F3"/>
    <w:rsid w:val="00424D77"/>
    <w:rsid w:val="00430C69"/>
    <w:rsid w:val="00434E9A"/>
    <w:rsid w:val="0044377A"/>
    <w:rsid w:val="00444285"/>
    <w:rsid w:val="00455318"/>
    <w:rsid w:val="00470DA9"/>
    <w:rsid w:val="0047210B"/>
    <w:rsid w:val="004B634F"/>
    <w:rsid w:val="004D3BAD"/>
    <w:rsid w:val="004E6A15"/>
    <w:rsid w:val="00516508"/>
    <w:rsid w:val="005166DE"/>
    <w:rsid w:val="00516B06"/>
    <w:rsid w:val="005413C7"/>
    <w:rsid w:val="005473CA"/>
    <w:rsid w:val="0055083D"/>
    <w:rsid w:val="00563460"/>
    <w:rsid w:val="00575702"/>
    <w:rsid w:val="005A40C4"/>
    <w:rsid w:val="005B7DD6"/>
    <w:rsid w:val="005D04A7"/>
    <w:rsid w:val="005D2131"/>
    <w:rsid w:val="005D2D96"/>
    <w:rsid w:val="005E50EC"/>
    <w:rsid w:val="00617BCE"/>
    <w:rsid w:val="00660CC2"/>
    <w:rsid w:val="0066552F"/>
    <w:rsid w:val="006728EA"/>
    <w:rsid w:val="00681612"/>
    <w:rsid w:val="00695D8A"/>
    <w:rsid w:val="00697727"/>
    <w:rsid w:val="006B2EC4"/>
    <w:rsid w:val="006B69FC"/>
    <w:rsid w:val="006E1D45"/>
    <w:rsid w:val="006E7B5B"/>
    <w:rsid w:val="00705253"/>
    <w:rsid w:val="00711826"/>
    <w:rsid w:val="00734A89"/>
    <w:rsid w:val="00734CCC"/>
    <w:rsid w:val="00750ECC"/>
    <w:rsid w:val="00764B4D"/>
    <w:rsid w:val="007A4346"/>
    <w:rsid w:val="007A5556"/>
    <w:rsid w:val="007D0232"/>
    <w:rsid w:val="007D0D24"/>
    <w:rsid w:val="007D6D15"/>
    <w:rsid w:val="008038A1"/>
    <w:rsid w:val="00834697"/>
    <w:rsid w:val="00861E96"/>
    <w:rsid w:val="00867E03"/>
    <w:rsid w:val="0087326E"/>
    <w:rsid w:val="008772D7"/>
    <w:rsid w:val="00877BDC"/>
    <w:rsid w:val="00882572"/>
    <w:rsid w:val="00894B57"/>
    <w:rsid w:val="0089567A"/>
    <w:rsid w:val="008A21EE"/>
    <w:rsid w:val="008A7251"/>
    <w:rsid w:val="008E4838"/>
    <w:rsid w:val="00915544"/>
    <w:rsid w:val="00943459"/>
    <w:rsid w:val="00964169"/>
    <w:rsid w:val="00966607"/>
    <w:rsid w:val="00997C2D"/>
    <w:rsid w:val="009A041D"/>
    <w:rsid w:val="009D1A19"/>
    <w:rsid w:val="009D4E78"/>
    <w:rsid w:val="009D579A"/>
    <w:rsid w:val="009E07B6"/>
    <w:rsid w:val="009E44DA"/>
    <w:rsid w:val="009F4715"/>
    <w:rsid w:val="00A32B2D"/>
    <w:rsid w:val="00A532F2"/>
    <w:rsid w:val="00A562BE"/>
    <w:rsid w:val="00A63476"/>
    <w:rsid w:val="00A73161"/>
    <w:rsid w:val="00AB5E12"/>
    <w:rsid w:val="00AC2A09"/>
    <w:rsid w:val="00AE2B60"/>
    <w:rsid w:val="00AF23B9"/>
    <w:rsid w:val="00B35ACD"/>
    <w:rsid w:val="00B41F03"/>
    <w:rsid w:val="00B67C44"/>
    <w:rsid w:val="00B9059D"/>
    <w:rsid w:val="00B96DC9"/>
    <w:rsid w:val="00BB360C"/>
    <w:rsid w:val="00BB5A21"/>
    <w:rsid w:val="00BC0CA6"/>
    <w:rsid w:val="00BD5616"/>
    <w:rsid w:val="00BF3B4F"/>
    <w:rsid w:val="00C35CC3"/>
    <w:rsid w:val="00C415C3"/>
    <w:rsid w:val="00C478D5"/>
    <w:rsid w:val="00C579C0"/>
    <w:rsid w:val="00C60F40"/>
    <w:rsid w:val="00C85AFD"/>
    <w:rsid w:val="00C9014B"/>
    <w:rsid w:val="00C92A68"/>
    <w:rsid w:val="00CB024C"/>
    <w:rsid w:val="00CC1A6D"/>
    <w:rsid w:val="00CC51D3"/>
    <w:rsid w:val="00CC5DBD"/>
    <w:rsid w:val="00CC752C"/>
    <w:rsid w:val="00CE0899"/>
    <w:rsid w:val="00CF1ED4"/>
    <w:rsid w:val="00D049B7"/>
    <w:rsid w:val="00D55125"/>
    <w:rsid w:val="00D669E3"/>
    <w:rsid w:val="00DA368B"/>
    <w:rsid w:val="00DA77D8"/>
    <w:rsid w:val="00DC548E"/>
    <w:rsid w:val="00DD00F0"/>
    <w:rsid w:val="00DD6AF5"/>
    <w:rsid w:val="00DE1981"/>
    <w:rsid w:val="00DE2E9D"/>
    <w:rsid w:val="00DE5B54"/>
    <w:rsid w:val="00DE6EED"/>
    <w:rsid w:val="00DF19A0"/>
    <w:rsid w:val="00E66D81"/>
    <w:rsid w:val="00E76025"/>
    <w:rsid w:val="00E82E8B"/>
    <w:rsid w:val="00E84E60"/>
    <w:rsid w:val="00EA2C1F"/>
    <w:rsid w:val="00EA5E37"/>
    <w:rsid w:val="00EB7076"/>
    <w:rsid w:val="00EE6C03"/>
    <w:rsid w:val="00F05B5C"/>
    <w:rsid w:val="00F10D66"/>
    <w:rsid w:val="00F23763"/>
    <w:rsid w:val="00F522F9"/>
    <w:rsid w:val="00F57C96"/>
    <w:rsid w:val="00F678B4"/>
    <w:rsid w:val="00F86C86"/>
    <w:rsid w:val="00F942C3"/>
    <w:rsid w:val="00FB2D01"/>
    <w:rsid w:val="00FC0C02"/>
    <w:rsid w:val="00FD2C1E"/>
    <w:rsid w:val="00FF53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E755"/>
  <w15:docId w15:val="{5064BCEB-7DD1-44A1-ABF4-FE958ED1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612"/>
    <w:pPr>
      <w:ind w:left="720"/>
      <w:contextualSpacing/>
    </w:pPr>
  </w:style>
  <w:style w:type="character" w:styleId="CommentReference">
    <w:name w:val="annotation reference"/>
    <w:basedOn w:val="DefaultParagraphFont"/>
    <w:uiPriority w:val="99"/>
    <w:semiHidden/>
    <w:unhideWhenUsed/>
    <w:rsid w:val="005D04A7"/>
    <w:rPr>
      <w:sz w:val="16"/>
      <w:szCs w:val="16"/>
    </w:rPr>
  </w:style>
  <w:style w:type="paragraph" w:styleId="CommentText">
    <w:name w:val="annotation text"/>
    <w:basedOn w:val="Normal"/>
    <w:link w:val="CommentTextChar"/>
    <w:uiPriority w:val="99"/>
    <w:semiHidden/>
    <w:unhideWhenUsed/>
    <w:rsid w:val="005D04A7"/>
    <w:rPr>
      <w:sz w:val="20"/>
      <w:szCs w:val="20"/>
    </w:rPr>
  </w:style>
  <w:style w:type="character" w:customStyle="1" w:styleId="CommentTextChar">
    <w:name w:val="Comment Text Char"/>
    <w:basedOn w:val="DefaultParagraphFont"/>
    <w:link w:val="CommentText"/>
    <w:uiPriority w:val="99"/>
    <w:semiHidden/>
    <w:rsid w:val="005D04A7"/>
    <w:rPr>
      <w:sz w:val="20"/>
      <w:szCs w:val="20"/>
    </w:rPr>
  </w:style>
  <w:style w:type="paragraph" w:styleId="CommentSubject">
    <w:name w:val="annotation subject"/>
    <w:basedOn w:val="CommentText"/>
    <w:next w:val="CommentText"/>
    <w:link w:val="CommentSubjectChar"/>
    <w:uiPriority w:val="99"/>
    <w:semiHidden/>
    <w:unhideWhenUsed/>
    <w:rsid w:val="005D04A7"/>
    <w:rPr>
      <w:b/>
      <w:bCs/>
    </w:rPr>
  </w:style>
  <w:style w:type="character" w:customStyle="1" w:styleId="CommentSubjectChar">
    <w:name w:val="Comment Subject Char"/>
    <w:basedOn w:val="CommentTextChar"/>
    <w:link w:val="CommentSubject"/>
    <w:uiPriority w:val="99"/>
    <w:semiHidden/>
    <w:rsid w:val="005D04A7"/>
    <w:rPr>
      <w:b/>
      <w:bCs/>
      <w:sz w:val="20"/>
      <w:szCs w:val="20"/>
    </w:rPr>
  </w:style>
  <w:style w:type="paragraph" w:styleId="BalloonText">
    <w:name w:val="Balloon Text"/>
    <w:basedOn w:val="Normal"/>
    <w:link w:val="BalloonTextChar"/>
    <w:uiPriority w:val="99"/>
    <w:semiHidden/>
    <w:unhideWhenUsed/>
    <w:rsid w:val="005D0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4A7"/>
    <w:rPr>
      <w:rFonts w:ascii="Segoe UI" w:hAnsi="Segoe UI" w:cs="Segoe UI"/>
      <w:sz w:val="18"/>
      <w:szCs w:val="18"/>
    </w:rPr>
  </w:style>
  <w:style w:type="paragraph" w:styleId="Header">
    <w:name w:val="header"/>
    <w:basedOn w:val="Normal"/>
    <w:link w:val="HeaderChar"/>
    <w:uiPriority w:val="99"/>
    <w:unhideWhenUsed/>
    <w:rsid w:val="00894B57"/>
    <w:pPr>
      <w:tabs>
        <w:tab w:val="center" w:pos="4153"/>
        <w:tab w:val="right" w:pos="8306"/>
      </w:tabs>
    </w:pPr>
  </w:style>
  <w:style w:type="character" w:customStyle="1" w:styleId="HeaderChar">
    <w:name w:val="Header Char"/>
    <w:basedOn w:val="DefaultParagraphFont"/>
    <w:link w:val="Header"/>
    <w:uiPriority w:val="99"/>
    <w:rsid w:val="00894B57"/>
  </w:style>
  <w:style w:type="paragraph" w:styleId="Footer">
    <w:name w:val="footer"/>
    <w:basedOn w:val="Normal"/>
    <w:link w:val="FooterChar"/>
    <w:uiPriority w:val="99"/>
    <w:unhideWhenUsed/>
    <w:rsid w:val="00894B57"/>
    <w:pPr>
      <w:tabs>
        <w:tab w:val="center" w:pos="4153"/>
        <w:tab w:val="right" w:pos="8306"/>
      </w:tabs>
    </w:pPr>
  </w:style>
  <w:style w:type="character" w:customStyle="1" w:styleId="FooterChar">
    <w:name w:val="Footer Char"/>
    <w:basedOn w:val="DefaultParagraphFont"/>
    <w:link w:val="Footer"/>
    <w:uiPriority w:val="99"/>
    <w:rsid w:val="00894B57"/>
  </w:style>
  <w:style w:type="character" w:styleId="Hyperlink">
    <w:name w:val="Hyperlink"/>
    <w:basedOn w:val="DefaultParagraphFont"/>
    <w:uiPriority w:val="99"/>
    <w:unhideWhenUsed/>
    <w:rsid w:val="00C92A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8F024-44EB-47F4-AE4E-8E356032A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11921</Words>
  <Characters>6795</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Lazarevs</dc:creator>
  <cp:lastModifiedBy>Andris Lazarevs</cp:lastModifiedBy>
  <cp:revision>6</cp:revision>
  <cp:lastPrinted>2017-12-19T11:33:00Z</cp:lastPrinted>
  <dcterms:created xsi:type="dcterms:W3CDTF">2018-01-05T07:46:00Z</dcterms:created>
  <dcterms:modified xsi:type="dcterms:W3CDTF">2018-01-05T08:10:00Z</dcterms:modified>
</cp:coreProperties>
</file>